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6BB28" w14:textId="40E58E03" w:rsidR="00F10DFC" w:rsidRPr="004419C2" w:rsidRDefault="00F10DFC" w:rsidP="005E3F6A">
      <w:pPr>
        <w:spacing w:before="60" w:after="60"/>
        <w:jc w:val="center"/>
        <w:rPr>
          <w:rFonts w:ascii="Verdana" w:hAnsi="Verdana"/>
          <w:b/>
          <w:sz w:val="18"/>
        </w:rPr>
      </w:pPr>
      <w:r w:rsidRPr="004419C2">
        <w:rPr>
          <w:rFonts w:ascii="Verdana" w:hAnsi="Verdana"/>
          <w:b/>
          <w:sz w:val="18"/>
        </w:rPr>
        <w:t xml:space="preserve">ДОГОВОР ПОСТАВКИ </w:t>
      </w:r>
      <w:r w:rsidRPr="004419C2">
        <w:rPr>
          <w:rFonts w:ascii="Verdana" w:hAnsi="Verdana"/>
          <w:b/>
          <w:bCs/>
          <w:sz w:val="18"/>
          <w:szCs w:val="18"/>
        </w:rPr>
        <w:t>№</w:t>
      </w:r>
      <w:r w:rsidRPr="004419C2">
        <w:rPr>
          <w:rFonts w:ascii="Verdana" w:hAnsi="Verdana"/>
          <w:b/>
          <w:bCs/>
          <w:sz w:val="18"/>
          <w:szCs w:val="18"/>
        </w:rPr>
        <w:fldChar w:fldCharType="begin">
          <w:ffData>
            <w:name w:val="ТекстовоеПоле152"/>
            <w:enabled/>
            <w:calcOnExit w:val="0"/>
            <w:textInput/>
          </w:ffData>
        </w:fldChar>
      </w:r>
      <w:bookmarkStart w:id="0" w:name="ТекстовоеПоле152"/>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bookmarkStart w:id="1" w:name="_GoBack"/>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bookmarkEnd w:id="1"/>
      <w:r w:rsidRPr="004419C2">
        <w:rPr>
          <w:rFonts w:ascii="Verdana" w:hAnsi="Verdana"/>
          <w:b/>
          <w:bCs/>
          <w:sz w:val="18"/>
          <w:szCs w:val="18"/>
        </w:rPr>
        <w:fldChar w:fldCharType="end"/>
      </w:r>
      <w:bookmarkEnd w:id="0"/>
    </w:p>
    <w:p w14:paraId="1446CCC5" w14:textId="5F56F877" w:rsidR="00F10DFC" w:rsidRPr="004419C2" w:rsidRDefault="00F10DFC" w:rsidP="005E3F6A">
      <w:pPr>
        <w:tabs>
          <w:tab w:val="left" w:pos="7371"/>
        </w:tabs>
        <w:spacing w:before="60" w:after="60"/>
        <w:ind w:left="426"/>
        <w:jc w:val="both"/>
        <w:rPr>
          <w:rFonts w:ascii="Verdana" w:hAnsi="Verdana"/>
          <w:sz w:val="18"/>
          <w:szCs w:val="18"/>
        </w:rPr>
      </w:pPr>
      <w:r w:rsidRPr="004419C2">
        <w:rPr>
          <w:rFonts w:ascii="Verdana" w:hAnsi="Verdana"/>
          <w:sz w:val="18"/>
          <w:szCs w:val="18"/>
        </w:rPr>
        <w:t xml:space="preserve">г. Пермь </w:t>
      </w:r>
      <w:r w:rsidRPr="004419C2">
        <w:rPr>
          <w:rFonts w:ascii="Verdana" w:hAnsi="Verdana"/>
          <w:sz w:val="18"/>
          <w:szCs w:val="18"/>
        </w:rPr>
        <w:tab/>
        <w:t>«</w:t>
      </w:r>
      <w:r w:rsidRPr="004419C2">
        <w:rPr>
          <w:rFonts w:ascii="Verdana" w:hAnsi="Verdana"/>
          <w:sz w:val="18"/>
          <w:szCs w:val="18"/>
        </w:rPr>
        <w:fldChar w:fldCharType="begin">
          <w:ffData>
            <w:name w:val="ТекстовоеПоле4"/>
            <w:enabled/>
            <w:calcOnExit w:val="0"/>
            <w:textInput/>
          </w:ffData>
        </w:fldChar>
      </w:r>
      <w:bookmarkStart w:id="2" w:name="ТекстовоеПоле4"/>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2"/>
      <w:r w:rsidRPr="004419C2">
        <w:rPr>
          <w:rFonts w:ascii="Verdana" w:hAnsi="Verdana"/>
          <w:sz w:val="18"/>
          <w:szCs w:val="18"/>
        </w:rPr>
        <w:t xml:space="preserve">» </w:t>
      </w:r>
      <w:r w:rsidRPr="004419C2">
        <w:rPr>
          <w:rFonts w:ascii="Verdana" w:hAnsi="Verdana"/>
          <w:sz w:val="18"/>
          <w:szCs w:val="18"/>
        </w:rPr>
        <w:fldChar w:fldCharType="begin">
          <w:ffData>
            <w:name w:val="ТекстовоеПоле5"/>
            <w:enabled/>
            <w:calcOnExit w:val="0"/>
            <w:textInput/>
          </w:ffData>
        </w:fldChar>
      </w:r>
      <w:bookmarkStart w:id="3" w:name="ТекстовоеПоле5"/>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3"/>
      <w:r w:rsidRPr="004419C2">
        <w:rPr>
          <w:rFonts w:ascii="Verdana" w:hAnsi="Verdana"/>
          <w:sz w:val="18"/>
          <w:szCs w:val="18"/>
        </w:rPr>
        <w:t xml:space="preserve"> 20</w:t>
      </w:r>
      <w:r w:rsidRPr="004419C2">
        <w:rPr>
          <w:rFonts w:ascii="Verdana" w:hAnsi="Verdana"/>
          <w:sz w:val="18"/>
          <w:szCs w:val="18"/>
        </w:rPr>
        <w:fldChar w:fldCharType="begin">
          <w:ffData>
            <w:name w:val="ТекстовоеПоле153"/>
            <w:enabled/>
            <w:calcOnExit w:val="0"/>
            <w:textInput/>
          </w:ffData>
        </w:fldChar>
      </w:r>
      <w:bookmarkStart w:id="4" w:name="ТекстовоеПоле153"/>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4"/>
      <w:r w:rsidRPr="004419C2">
        <w:rPr>
          <w:rFonts w:ascii="Verdana" w:hAnsi="Verdana"/>
          <w:sz w:val="18"/>
          <w:szCs w:val="18"/>
        </w:rPr>
        <w:t xml:space="preserve"> г.</w:t>
      </w:r>
    </w:p>
    <w:p w14:paraId="7B2A4FDE" w14:textId="2386501F" w:rsidR="00F10DFC" w:rsidRPr="004419C2" w:rsidRDefault="00F10DFC" w:rsidP="005E3F6A">
      <w:pPr>
        <w:spacing w:before="60" w:after="60"/>
        <w:ind w:firstLine="426"/>
        <w:jc w:val="both"/>
        <w:rPr>
          <w:rFonts w:ascii="Verdana" w:hAnsi="Verdana"/>
          <w:sz w:val="18"/>
          <w:szCs w:val="18"/>
        </w:rPr>
      </w:pPr>
      <w:r w:rsidRPr="004419C2">
        <w:rPr>
          <w:rFonts w:ascii="Verdana" w:hAnsi="Verdana"/>
          <w:b/>
          <w:sz w:val="18"/>
          <w:szCs w:val="18"/>
        </w:rPr>
        <w:fldChar w:fldCharType="begin">
          <w:ffData>
            <w:name w:val="ТекстовоеПоле1"/>
            <w:enabled/>
            <w:calcOnExit w:val="0"/>
            <w:textInput/>
          </w:ffData>
        </w:fldChar>
      </w:r>
      <w:bookmarkStart w:id="5" w:name="ТекстовоеПоле1"/>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sz w:val="18"/>
          <w:szCs w:val="18"/>
        </w:rPr>
        <w:fldChar w:fldCharType="end"/>
      </w:r>
      <w:bookmarkEnd w:id="5"/>
      <w:r w:rsidRPr="004419C2">
        <w:rPr>
          <w:rFonts w:ascii="Verdana" w:hAnsi="Verdana"/>
          <w:b/>
          <w:bCs/>
          <w:sz w:val="18"/>
          <w:szCs w:val="18"/>
        </w:rPr>
        <w:t xml:space="preserve">, </w:t>
      </w:r>
      <w:r w:rsidRPr="004419C2">
        <w:rPr>
          <w:rFonts w:ascii="Verdana" w:hAnsi="Verdana"/>
          <w:sz w:val="18"/>
          <w:szCs w:val="18"/>
        </w:rPr>
        <w:t xml:space="preserve">именуемое в дальнейшем «Поставщик», в лице </w:t>
      </w:r>
      <w:r w:rsidRPr="004419C2">
        <w:rPr>
          <w:rFonts w:ascii="Verdana" w:hAnsi="Verdana"/>
          <w:sz w:val="18"/>
          <w:szCs w:val="18"/>
        </w:rPr>
        <w:fldChar w:fldCharType="begin">
          <w:ffData>
            <w:name w:val="ТекстовоеПоле2"/>
            <w:enabled/>
            <w:calcOnExit w:val="0"/>
            <w:textInput/>
          </w:ffData>
        </w:fldChar>
      </w:r>
      <w:bookmarkStart w:id="6" w:name="ТекстовоеПоле2"/>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6"/>
      <w:r w:rsidRPr="004419C2">
        <w:rPr>
          <w:rFonts w:ascii="Verdana" w:hAnsi="Verdana"/>
          <w:sz w:val="18"/>
          <w:szCs w:val="18"/>
        </w:rPr>
        <w:t xml:space="preserve">, действующего на основании </w:t>
      </w:r>
      <w:r w:rsidRPr="004419C2">
        <w:rPr>
          <w:rFonts w:ascii="Verdana" w:hAnsi="Verdana"/>
          <w:sz w:val="18"/>
          <w:szCs w:val="18"/>
        </w:rPr>
        <w:fldChar w:fldCharType="begin">
          <w:ffData>
            <w:name w:val="ТекстовоеПоле3"/>
            <w:enabled/>
            <w:calcOnExit w:val="0"/>
            <w:textInput/>
          </w:ffData>
        </w:fldChar>
      </w:r>
      <w:bookmarkStart w:id="7" w:name="ТекстовоеПоле3"/>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7"/>
      <w:r w:rsidRPr="004419C2">
        <w:rPr>
          <w:rFonts w:ascii="Verdana" w:hAnsi="Verdana"/>
          <w:sz w:val="18"/>
          <w:szCs w:val="18"/>
        </w:rPr>
        <w:t>, с одной стороны, и</w:t>
      </w:r>
    </w:p>
    <w:p w14:paraId="21470198" w14:textId="009E66F8" w:rsidR="00F10DFC" w:rsidRPr="004419C2" w:rsidRDefault="00F10DFC" w:rsidP="005E3F6A">
      <w:pPr>
        <w:spacing w:before="60" w:after="60"/>
        <w:ind w:firstLine="426"/>
        <w:jc w:val="both"/>
        <w:rPr>
          <w:rFonts w:ascii="Verdana" w:hAnsi="Verdana"/>
          <w:sz w:val="18"/>
          <w:szCs w:val="18"/>
        </w:rPr>
      </w:pPr>
      <w:r w:rsidRPr="004419C2">
        <w:rPr>
          <w:rFonts w:ascii="Verdana" w:hAnsi="Verdana"/>
          <w:b/>
          <w:bCs/>
          <w:sz w:val="18"/>
          <w:szCs w:val="18"/>
        </w:rPr>
        <w:t>Акционерное общество «Новомет-Пермь»,</w:t>
      </w:r>
      <w:r w:rsidRPr="004419C2">
        <w:rPr>
          <w:rFonts w:ascii="Verdana" w:hAnsi="Verdana"/>
          <w:b/>
          <w:sz w:val="18"/>
        </w:rPr>
        <w:t xml:space="preserve"> </w:t>
      </w:r>
      <w:r w:rsidRPr="004419C2">
        <w:rPr>
          <w:rFonts w:ascii="Verdana" w:hAnsi="Verdana"/>
          <w:sz w:val="18"/>
          <w:szCs w:val="18"/>
        </w:rPr>
        <w:t xml:space="preserve">именуемое в дальнейшем «Покупатель», в лице </w:t>
      </w:r>
      <w:r w:rsidR="006D21AF" w:rsidRPr="004419C2">
        <w:rPr>
          <w:rFonts w:ascii="Verdana" w:hAnsi="Verdana"/>
          <w:sz w:val="18"/>
          <w:szCs w:val="18"/>
        </w:rPr>
        <w:fldChar w:fldCharType="begin">
          <w:ffData>
            <w:name w:val="ТекстовоеПоле161"/>
            <w:enabled/>
            <w:calcOnExit w:val="0"/>
            <w:textInput/>
          </w:ffData>
        </w:fldChar>
      </w:r>
      <w:bookmarkStart w:id="8" w:name="ТекстовоеПоле161"/>
      <w:r w:rsidR="006D21AF" w:rsidRPr="004419C2">
        <w:rPr>
          <w:rFonts w:ascii="Verdana" w:hAnsi="Verdana"/>
          <w:sz w:val="18"/>
          <w:szCs w:val="18"/>
        </w:rPr>
        <w:instrText xml:space="preserve"> FORMTEXT </w:instrText>
      </w:r>
      <w:r w:rsidR="006D21AF" w:rsidRPr="004419C2">
        <w:rPr>
          <w:rFonts w:ascii="Verdana" w:hAnsi="Verdana"/>
          <w:sz w:val="18"/>
          <w:szCs w:val="18"/>
        </w:rPr>
      </w:r>
      <w:r w:rsidR="006D21AF" w:rsidRPr="004419C2">
        <w:rPr>
          <w:rFonts w:ascii="Verdana" w:hAnsi="Verdana"/>
          <w:sz w:val="18"/>
          <w:szCs w:val="18"/>
        </w:rPr>
        <w:fldChar w:fldCharType="separate"/>
      </w:r>
      <w:r w:rsidR="006D21AF" w:rsidRPr="004419C2">
        <w:rPr>
          <w:rFonts w:ascii="Verdana" w:hAnsi="Verdana"/>
          <w:noProof/>
          <w:sz w:val="18"/>
          <w:szCs w:val="18"/>
        </w:rPr>
        <w:t> </w:t>
      </w:r>
      <w:r w:rsidR="006D21AF" w:rsidRPr="004419C2">
        <w:rPr>
          <w:rFonts w:ascii="Verdana" w:hAnsi="Verdana"/>
          <w:sz w:val="18"/>
          <w:szCs w:val="18"/>
        </w:rPr>
        <w:t xml:space="preserve"> </w:t>
      </w:r>
      <w:r w:rsidR="00204B62">
        <w:rPr>
          <w:rFonts w:ascii="Verdana" w:hAnsi="Verdana"/>
          <w:sz w:val="18"/>
          <w:szCs w:val="18"/>
        </w:rPr>
        <w:t>Исполните</w:t>
      </w:r>
      <w:r w:rsidR="006D21AF" w:rsidRPr="004419C2">
        <w:rPr>
          <w:rFonts w:ascii="Verdana" w:hAnsi="Verdana"/>
          <w:sz w:val="18"/>
          <w:szCs w:val="18"/>
        </w:rPr>
        <w:t xml:space="preserve">льного директора </w:t>
      </w:r>
      <w:r w:rsidR="00204B62">
        <w:rPr>
          <w:rFonts w:ascii="Verdana" w:hAnsi="Verdana"/>
          <w:sz w:val="18"/>
          <w:szCs w:val="18"/>
        </w:rPr>
        <w:t>Зубенина Ильи Николаевича</w:t>
      </w:r>
      <w:r w:rsidR="006D21AF" w:rsidRPr="004419C2">
        <w:rPr>
          <w:rFonts w:ascii="Verdana" w:hAnsi="Verdana"/>
          <w:sz w:val="18"/>
          <w:szCs w:val="18"/>
        </w:rPr>
        <w:fldChar w:fldCharType="end"/>
      </w:r>
      <w:bookmarkEnd w:id="8"/>
      <w:r w:rsidRPr="004419C2">
        <w:rPr>
          <w:rFonts w:ascii="Verdana" w:hAnsi="Verdana"/>
          <w:sz w:val="18"/>
          <w:szCs w:val="18"/>
        </w:rPr>
        <w:t xml:space="preserve">, действующего на основании </w:t>
      </w:r>
      <w:r w:rsidR="00CD5C57" w:rsidRPr="004419C2">
        <w:rPr>
          <w:rFonts w:ascii="Verdana" w:hAnsi="Verdana"/>
          <w:sz w:val="18"/>
          <w:szCs w:val="18"/>
        </w:rPr>
        <w:fldChar w:fldCharType="begin">
          <w:ffData>
            <w:name w:val="ТекстовоеПоле133"/>
            <w:enabled/>
            <w:calcOnExit w:val="0"/>
            <w:textInput/>
          </w:ffData>
        </w:fldChar>
      </w:r>
      <w:r w:rsidR="00CD5C57" w:rsidRPr="004419C2">
        <w:rPr>
          <w:rFonts w:ascii="Verdana" w:hAnsi="Verdana"/>
          <w:sz w:val="18"/>
          <w:szCs w:val="18"/>
        </w:rPr>
        <w:instrText xml:space="preserve"> </w:instrText>
      </w:r>
      <w:bookmarkStart w:id="9" w:name="ТекстовоеПоле133"/>
      <w:r w:rsidR="00CD5C57" w:rsidRPr="004419C2">
        <w:rPr>
          <w:rFonts w:ascii="Verdana" w:hAnsi="Verdana"/>
          <w:sz w:val="18"/>
          <w:szCs w:val="18"/>
        </w:rPr>
        <w:instrText xml:space="preserve">FORMTEXT </w:instrText>
      </w:r>
      <w:r w:rsidR="00CD5C57" w:rsidRPr="004419C2">
        <w:rPr>
          <w:rFonts w:ascii="Verdana" w:hAnsi="Verdana"/>
          <w:sz w:val="18"/>
          <w:szCs w:val="18"/>
        </w:rPr>
      </w:r>
      <w:r w:rsidR="00CD5C57" w:rsidRPr="004419C2">
        <w:rPr>
          <w:rFonts w:ascii="Verdana" w:hAnsi="Verdana"/>
          <w:sz w:val="18"/>
          <w:szCs w:val="18"/>
        </w:rPr>
        <w:fldChar w:fldCharType="separate"/>
      </w:r>
      <w:r w:rsidR="00204B62">
        <w:rPr>
          <w:rFonts w:ascii="Verdana" w:hAnsi="Verdana"/>
          <w:sz w:val="18"/>
          <w:szCs w:val="18"/>
        </w:rPr>
        <w:t>доверенности № 4955-70 от 23.04.2024г.</w:t>
      </w:r>
      <w:r w:rsidR="00CD5C57" w:rsidRPr="004419C2">
        <w:rPr>
          <w:rFonts w:ascii="Verdana" w:hAnsi="Verdana"/>
          <w:sz w:val="18"/>
          <w:szCs w:val="18"/>
        </w:rPr>
        <w:fldChar w:fldCharType="end"/>
      </w:r>
      <w:bookmarkEnd w:id="9"/>
      <w:r w:rsidR="003211AA" w:rsidRPr="004419C2">
        <w:rPr>
          <w:rFonts w:ascii="Verdana" w:hAnsi="Verdana"/>
          <w:sz w:val="18"/>
          <w:szCs w:val="18"/>
        </w:rPr>
        <w:t>,</w:t>
      </w:r>
      <w:r w:rsidRPr="004419C2">
        <w:rPr>
          <w:rFonts w:ascii="Verdana" w:hAnsi="Verdana"/>
          <w:sz w:val="18"/>
          <w:szCs w:val="18"/>
        </w:rPr>
        <w:t xml:space="preserve"> с другой стороны, заключили настоящий договор о нижеследующем:</w:t>
      </w:r>
    </w:p>
    <w:p w14:paraId="3C14E721"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b/>
          <w:sz w:val="18"/>
          <w:szCs w:val="18"/>
        </w:rPr>
      </w:pPr>
      <w:r w:rsidRPr="004419C2">
        <w:rPr>
          <w:rFonts w:ascii="Verdana" w:hAnsi="Verdana"/>
          <w:b/>
          <w:bCs/>
          <w:sz w:val="18"/>
          <w:szCs w:val="18"/>
        </w:rPr>
        <w:t>ПРЕДМЕТ И ЦЕНА ДОГОВОРА. УСЛОВИЯ ПОСТАВКИ.</w:t>
      </w:r>
      <w:r w:rsidRPr="004419C2">
        <w:rPr>
          <w:rFonts w:ascii="Verdana" w:hAnsi="Verdana"/>
          <w:b/>
          <w:sz w:val="18"/>
          <w:szCs w:val="18"/>
        </w:rPr>
        <w:t xml:space="preserve"> </w:t>
      </w:r>
    </w:p>
    <w:p w14:paraId="08F3BEB3" w14:textId="0150773A" w:rsidR="00F10DFC" w:rsidRPr="004419C2" w:rsidRDefault="00F10DFC" w:rsidP="005E3F6A">
      <w:pPr>
        <w:pStyle w:val="a5"/>
        <w:numPr>
          <w:ilvl w:val="1"/>
          <w:numId w:val="1"/>
        </w:numPr>
        <w:spacing w:before="60" w:after="60"/>
        <w:ind w:hanging="508"/>
        <w:contextualSpacing w:val="0"/>
        <w:jc w:val="both"/>
        <w:rPr>
          <w:rFonts w:ascii="Verdana" w:hAnsi="Verdana"/>
          <w:bCs/>
          <w:sz w:val="18"/>
          <w:szCs w:val="18"/>
        </w:rPr>
      </w:pPr>
      <w:r w:rsidRPr="004419C2">
        <w:rPr>
          <w:rFonts w:ascii="Verdana" w:hAnsi="Verdana"/>
          <w:bCs/>
          <w:sz w:val="18"/>
          <w:szCs w:val="18"/>
        </w:rPr>
        <w:t>Поставщик обязуется поставить продукцию в количестве, ассортименте, номенклатуре, с техническими характеристиками, по ценам и в сроки согласованные сторонами в спецификации (приложении) к договору, а Покупатель обязуется принять и оплатить поставленную</w:t>
      </w:r>
      <w:r w:rsidR="002C1583" w:rsidRPr="004419C2">
        <w:rPr>
          <w:rFonts w:ascii="Verdana" w:hAnsi="Verdana"/>
          <w:bCs/>
          <w:sz w:val="18"/>
          <w:szCs w:val="18"/>
        </w:rPr>
        <w:t xml:space="preserve"> </w:t>
      </w:r>
      <w:r w:rsidRPr="004419C2">
        <w:rPr>
          <w:rFonts w:ascii="Verdana" w:hAnsi="Verdana"/>
          <w:bCs/>
          <w:sz w:val="18"/>
          <w:szCs w:val="18"/>
        </w:rPr>
        <w:t>продукцию на условиях настоящего договора.</w:t>
      </w:r>
    </w:p>
    <w:p w14:paraId="09E7871D" w14:textId="77777777" w:rsidR="00F10DFC" w:rsidRPr="004419C2" w:rsidRDefault="00F10DFC" w:rsidP="005E3F6A">
      <w:pPr>
        <w:pStyle w:val="a5"/>
        <w:numPr>
          <w:ilvl w:val="1"/>
          <w:numId w:val="1"/>
        </w:numPr>
        <w:spacing w:before="60" w:after="60"/>
        <w:ind w:hanging="508"/>
        <w:contextualSpacing w:val="0"/>
        <w:jc w:val="both"/>
        <w:rPr>
          <w:rFonts w:ascii="Verdana" w:hAnsi="Verdana"/>
          <w:bCs/>
          <w:sz w:val="18"/>
          <w:szCs w:val="18"/>
        </w:rPr>
      </w:pPr>
      <w:r w:rsidRPr="004419C2">
        <w:rPr>
          <w:rFonts w:ascii="Verdana" w:hAnsi="Verdana"/>
          <w:bCs/>
          <w:sz w:val="18"/>
          <w:szCs w:val="18"/>
        </w:rPr>
        <w:t xml:space="preserve">Условия поставки продукции: </w:t>
      </w:r>
    </w:p>
    <w:p w14:paraId="2F6A076C" w14:textId="77777777" w:rsidR="00831002" w:rsidRPr="004419C2" w:rsidRDefault="00831002" w:rsidP="00831002">
      <w:pPr>
        <w:pStyle w:val="a5"/>
        <w:numPr>
          <w:ilvl w:val="2"/>
          <w:numId w:val="1"/>
        </w:numPr>
        <w:spacing w:before="60"/>
        <w:ind w:left="1418" w:hanging="698"/>
        <w:contextualSpacing w:val="0"/>
        <w:jc w:val="both"/>
        <w:rPr>
          <w:rFonts w:ascii="Verdana" w:hAnsi="Verdana"/>
          <w:sz w:val="18"/>
          <w:szCs w:val="18"/>
        </w:rPr>
      </w:pPr>
      <w:r w:rsidRPr="004419C2">
        <w:rPr>
          <w:rFonts w:ascii="Verdana" w:hAnsi="Verdana"/>
          <w:sz w:val="18"/>
          <w:szCs w:val="18"/>
        </w:rPr>
        <w:t>базис поставки продукции - склад Покупателя, указанный в спецификации (доставка продукции осуществляется силами и за счет Поставщика, транспортные и иные расходы, связанные с доставкой продукции, входят в цену продукции).</w:t>
      </w:r>
    </w:p>
    <w:p w14:paraId="64CE5308" w14:textId="3B758CD4" w:rsidR="00F10DFC" w:rsidRPr="004419C2" w:rsidRDefault="00F10DFC" w:rsidP="005E3F6A">
      <w:pPr>
        <w:pStyle w:val="a5"/>
        <w:numPr>
          <w:ilvl w:val="2"/>
          <w:numId w:val="1"/>
        </w:numPr>
        <w:spacing w:before="60" w:after="60"/>
        <w:ind w:left="1418" w:hanging="698"/>
        <w:contextualSpacing w:val="0"/>
        <w:jc w:val="both"/>
        <w:rPr>
          <w:rFonts w:ascii="Verdana" w:hAnsi="Verdana"/>
          <w:sz w:val="18"/>
          <w:szCs w:val="18"/>
        </w:rPr>
      </w:pPr>
      <w:r w:rsidRPr="004419C2">
        <w:rPr>
          <w:rFonts w:ascii="Verdana" w:hAnsi="Verdana"/>
          <w:sz w:val="18"/>
          <w:szCs w:val="18"/>
        </w:rPr>
        <w:t>дата поставки - дата получения продукции представителем Покупателя согласно отметке в товарной накладной (</w:t>
      </w:r>
      <w:r w:rsidR="003211AA" w:rsidRPr="004419C2">
        <w:rPr>
          <w:rFonts w:ascii="Verdana" w:hAnsi="Verdana"/>
          <w:sz w:val="18"/>
          <w:szCs w:val="18"/>
        </w:rPr>
        <w:t xml:space="preserve">по форме </w:t>
      </w:r>
      <w:r w:rsidRPr="004419C2">
        <w:rPr>
          <w:rFonts w:ascii="Verdana" w:hAnsi="Verdana"/>
          <w:sz w:val="18"/>
          <w:szCs w:val="18"/>
        </w:rPr>
        <w:t>ТОРГ-12) либо в универсальном передаточном документе.</w:t>
      </w:r>
    </w:p>
    <w:p w14:paraId="5A543385"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Переход права собственности на продукцию происходит с даты поставки. Обязанность по передаче продукции Покупателю считается исполненной Поставщиком с даты поставки. </w:t>
      </w:r>
    </w:p>
    <w:p w14:paraId="77D2F32A" w14:textId="5EAEECE1"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Поставщик обязан уведомить Покупателя об отгрузке продукции посредством электронной связи. </w:t>
      </w:r>
    </w:p>
    <w:p w14:paraId="72C785DF" w14:textId="57491539"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Покупатель вправе, официально уведомив Поставщика, отказаться от принятия продукции, поставка которой просрочена более чем на 7 дней</w:t>
      </w:r>
      <w:r w:rsidR="00774566" w:rsidRPr="004419C2">
        <w:rPr>
          <w:rFonts w:ascii="Verdana" w:hAnsi="Verdana"/>
          <w:sz w:val="18"/>
          <w:szCs w:val="18"/>
        </w:rPr>
        <w:t>,</w:t>
      </w:r>
      <w:r w:rsidR="002C1583" w:rsidRPr="004419C2">
        <w:rPr>
          <w:rFonts w:ascii="Verdana" w:hAnsi="Verdana"/>
          <w:sz w:val="18"/>
          <w:szCs w:val="18"/>
        </w:rPr>
        <w:t xml:space="preserve"> </w:t>
      </w:r>
      <w:r w:rsidR="00774566" w:rsidRPr="004419C2">
        <w:rPr>
          <w:rFonts w:ascii="Verdana" w:hAnsi="Verdana"/>
          <w:sz w:val="18"/>
          <w:szCs w:val="18"/>
        </w:rPr>
        <w:t xml:space="preserve">при этом договор </w:t>
      </w:r>
      <w:r w:rsidR="00E35042" w:rsidRPr="004419C2">
        <w:rPr>
          <w:rFonts w:ascii="Verdana" w:hAnsi="Verdana"/>
          <w:sz w:val="18"/>
          <w:szCs w:val="18"/>
        </w:rPr>
        <w:t xml:space="preserve">в отношении просроченной поставкой продукции </w:t>
      </w:r>
      <w:r w:rsidR="00774566" w:rsidRPr="004419C2">
        <w:rPr>
          <w:rFonts w:ascii="Verdana" w:hAnsi="Verdana"/>
          <w:sz w:val="18"/>
          <w:szCs w:val="18"/>
        </w:rPr>
        <w:t>считается расторгнутым (полностью либо в части) с момента получения Поставщиком уведомления Покупателя об отказе от продукции</w:t>
      </w:r>
      <w:r w:rsidRPr="004419C2">
        <w:rPr>
          <w:rFonts w:ascii="Verdana" w:hAnsi="Verdana"/>
          <w:sz w:val="18"/>
          <w:szCs w:val="18"/>
        </w:rPr>
        <w:t>.</w:t>
      </w:r>
      <w:r w:rsidR="00774566" w:rsidRPr="004419C2">
        <w:rPr>
          <w:rFonts w:ascii="Verdana" w:hAnsi="Verdana"/>
          <w:sz w:val="18"/>
          <w:szCs w:val="18"/>
        </w:rPr>
        <w:t xml:space="preserve"> </w:t>
      </w:r>
    </w:p>
    <w:p w14:paraId="6B67A057"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sz w:val="18"/>
        </w:rPr>
      </w:pPr>
      <w:r w:rsidRPr="004419C2">
        <w:rPr>
          <w:rFonts w:ascii="Verdana" w:hAnsi="Verdana"/>
          <w:b/>
          <w:bCs/>
          <w:sz w:val="18"/>
          <w:szCs w:val="18"/>
        </w:rPr>
        <w:t xml:space="preserve">КАЧЕСТВО, КОМПЛЕКТНОСТЬ, УСЛОВИЯ ПРИЕМКИ ПРОДУКЦИИ. </w:t>
      </w:r>
    </w:p>
    <w:p w14:paraId="017F0BD7" w14:textId="46B72C99"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Качество и комплектность продукции, поставляемой по договору, должны соответствовать ГОСТам, ТУ, технической документации Покупателя, сертификатам качества</w:t>
      </w:r>
      <w:r w:rsidR="0051546F" w:rsidRPr="004419C2">
        <w:rPr>
          <w:rFonts w:ascii="Verdana" w:hAnsi="Verdana"/>
          <w:sz w:val="18"/>
          <w:szCs w:val="18"/>
        </w:rPr>
        <w:t xml:space="preserve"> и иным обязательным для сторон требованиям</w:t>
      </w:r>
      <w:r w:rsidRPr="004419C2">
        <w:rPr>
          <w:rFonts w:ascii="Verdana" w:hAnsi="Verdana"/>
          <w:sz w:val="18"/>
          <w:szCs w:val="18"/>
        </w:rPr>
        <w:t>. Дополнительные требования к продукции</w:t>
      </w:r>
      <w:r w:rsidR="003211AA" w:rsidRPr="004419C2">
        <w:rPr>
          <w:rFonts w:ascii="Verdana" w:hAnsi="Verdana"/>
          <w:sz w:val="18"/>
          <w:szCs w:val="18"/>
        </w:rPr>
        <w:t xml:space="preserve"> </w:t>
      </w:r>
      <w:r w:rsidRPr="004419C2">
        <w:rPr>
          <w:rFonts w:ascii="Verdana" w:hAnsi="Verdana"/>
          <w:sz w:val="18"/>
          <w:szCs w:val="18"/>
        </w:rPr>
        <w:t>указываются непосредственно в спецификации (в том числе путем</w:t>
      </w:r>
      <w:r w:rsidR="0051546F" w:rsidRPr="004419C2">
        <w:rPr>
          <w:rFonts w:ascii="Verdana" w:hAnsi="Verdana"/>
          <w:sz w:val="18"/>
          <w:szCs w:val="18"/>
        </w:rPr>
        <w:t xml:space="preserve"> указания </w:t>
      </w:r>
      <w:r w:rsidRPr="004419C2">
        <w:rPr>
          <w:rFonts w:ascii="Verdana" w:hAnsi="Verdana"/>
          <w:sz w:val="18"/>
          <w:szCs w:val="18"/>
        </w:rPr>
        <w:t>ссылки на нормативную</w:t>
      </w:r>
      <w:r w:rsidR="0051546F" w:rsidRPr="004419C2">
        <w:rPr>
          <w:rFonts w:ascii="Verdana" w:hAnsi="Verdana"/>
          <w:sz w:val="18"/>
          <w:szCs w:val="18"/>
        </w:rPr>
        <w:t xml:space="preserve"> и/или</w:t>
      </w:r>
      <w:r w:rsidRPr="004419C2">
        <w:rPr>
          <w:rFonts w:ascii="Verdana" w:hAnsi="Verdana"/>
          <w:sz w:val="18"/>
          <w:szCs w:val="18"/>
        </w:rPr>
        <w:t xml:space="preserve"> техническую документацию, шифр конструкторской документации,</w:t>
      </w:r>
      <w:r w:rsidR="002C1583" w:rsidRPr="004419C2">
        <w:rPr>
          <w:rFonts w:ascii="Verdana" w:hAnsi="Verdana"/>
          <w:sz w:val="18"/>
          <w:szCs w:val="18"/>
        </w:rPr>
        <w:t xml:space="preserve"> </w:t>
      </w:r>
      <w:r w:rsidRPr="004419C2">
        <w:rPr>
          <w:rFonts w:ascii="Verdana" w:hAnsi="Verdana"/>
          <w:sz w:val="18"/>
          <w:szCs w:val="18"/>
        </w:rPr>
        <w:t>номер</w:t>
      </w:r>
      <w:r w:rsidR="0051546F" w:rsidRPr="004419C2">
        <w:rPr>
          <w:rFonts w:ascii="Verdana" w:hAnsi="Verdana"/>
          <w:sz w:val="18"/>
          <w:szCs w:val="18"/>
        </w:rPr>
        <w:t xml:space="preserve"> ТУ, ГОСТ, номер </w:t>
      </w:r>
      <w:r w:rsidRPr="004419C2">
        <w:rPr>
          <w:rFonts w:ascii="Verdana" w:hAnsi="Verdana"/>
          <w:sz w:val="18"/>
          <w:szCs w:val="18"/>
        </w:rPr>
        <w:t>позиции</w:t>
      </w:r>
      <w:r w:rsidR="0051546F" w:rsidRPr="004419C2">
        <w:rPr>
          <w:rFonts w:ascii="Verdana" w:hAnsi="Verdana"/>
          <w:sz w:val="18"/>
          <w:szCs w:val="18"/>
        </w:rPr>
        <w:t>/артикула</w:t>
      </w:r>
      <w:r w:rsidRPr="004419C2">
        <w:rPr>
          <w:rFonts w:ascii="Verdana" w:hAnsi="Verdana"/>
          <w:sz w:val="18"/>
          <w:szCs w:val="18"/>
        </w:rPr>
        <w:t xml:space="preserve"> каталога</w:t>
      </w:r>
      <w:r w:rsidR="0051546F" w:rsidRPr="004419C2">
        <w:rPr>
          <w:rFonts w:ascii="Verdana" w:hAnsi="Verdana"/>
          <w:sz w:val="18"/>
          <w:szCs w:val="18"/>
        </w:rPr>
        <w:t xml:space="preserve">, </w:t>
      </w:r>
      <w:r w:rsidRPr="004419C2">
        <w:rPr>
          <w:rFonts w:ascii="Verdana" w:hAnsi="Verdana"/>
          <w:sz w:val="18"/>
          <w:szCs w:val="18"/>
        </w:rPr>
        <w:t xml:space="preserve">и т.д.). </w:t>
      </w:r>
    </w:p>
    <w:p w14:paraId="01F5EFAE"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Поставляемая продукция должна быть новой (не бывшей в употреблении). </w:t>
      </w:r>
    </w:p>
    <w:p w14:paraId="52F89F02" w14:textId="717F7E4C" w:rsidR="00E61625"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Поставляемая продукция сопровождается оригиналами надлежащим образом оформленных товарных накладных и счетов-фактур, паспортов на продукцию и/или сертификатов качества</w:t>
      </w:r>
      <w:r w:rsidR="0051546F" w:rsidRPr="004419C2">
        <w:rPr>
          <w:rFonts w:ascii="Verdana" w:hAnsi="Verdana"/>
          <w:sz w:val="18"/>
          <w:szCs w:val="18"/>
        </w:rPr>
        <w:t>, документов, подтверждающих возможность использования продукции на территории РФ,</w:t>
      </w:r>
      <w:r w:rsidR="002C1583" w:rsidRPr="004419C2">
        <w:rPr>
          <w:rFonts w:ascii="Verdana" w:hAnsi="Verdana"/>
          <w:sz w:val="18"/>
          <w:szCs w:val="18"/>
        </w:rPr>
        <w:t xml:space="preserve"> </w:t>
      </w:r>
      <w:r w:rsidRPr="004419C2">
        <w:rPr>
          <w:rFonts w:ascii="Verdana" w:hAnsi="Verdana"/>
          <w:sz w:val="18"/>
          <w:szCs w:val="18"/>
        </w:rPr>
        <w:t>товарно-транспортных (транспортных) накладных</w:t>
      </w:r>
      <w:r w:rsidR="0051546F" w:rsidRPr="004419C2">
        <w:rPr>
          <w:rFonts w:ascii="Verdana" w:hAnsi="Verdana"/>
          <w:sz w:val="18"/>
          <w:szCs w:val="18"/>
        </w:rPr>
        <w:t xml:space="preserve"> и</w:t>
      </w:r>
      <w:r w:rsidR="002C1583" w:rsidRPr="004419C2">
        <w:rPr>
          <w:rFonts w:ascii="Verdana" w:hAnsi="Verdana"/>
          <w:sz w:val="18"/>
          <w:szCs w:val="18"/>
        </w:rPr>
        <w:t xml:space="preserve"> </w:t>
      </w:r>
      <w:r w:rsidR="0051546F" w:rsidRPr="004419C2">
        <w:rPr>
          <w:rFonts w:ascii="Verdana" w:hAnsi="Verdana"/>
          <w:sz w:val="18"/>
          <w:szCs w:val="18"/>
        </w:rPr>
        <w:t>иных документов</w:t>
      </w:r>
      <w:r w:rsidR="00B10C3F" w:rsidRPr="004419C2">
        <w:rPr>
          <w:rFonts w:ascii="Verdana" w:hAnsi="Verdana"/>
          <w:sz w:val="18"/>
          <w:szCs w:val="18"/>
        </w:rPr>
        <w:t>, оформление которых предусмотрено соглашением сторон и/или законодательством РФ для конкретного</w:t>
      </w:r>
      <w:r w:rsidR="002C1583" w:rsidRPr="004419C2">
        <w:rPr>
          <w:rFonts w:ascii="Verdana" w:hAnsi="Verdana"/>
          <w:sz w:val="18"/>
          <w:szCs w:val="18"/>
        </w:rPr>
        <w:t xml:space="preserve"> </w:t>
      </w:r>
      <w:r w:rsidR="00B10C3F" w:rsidRPr="004419C2">
        <w:rPr>
          <w:rFonts w:ascii="Verdana" w:hAnsi="Verdana"/>
          <w:sz w:val="18"/>
          <w:szCs w:val="18"/>
        </w:rPr>
        <w:t>вида перевозки (транспортировки)</w:t>
      </w:r>
      <w:r w:rsidRPr="004419C2">
        <w:rPr>
          <w:rFonts w:ascii="Verdana" w:hAnsi="Verdana"/>
          <w:sz w:val="18"/>
          <w:szCs w:val="18"/>
        </w:rPr>
        <w:t xml:space="preserve">. </w:t>
      </w:r>
    </w:p>
    <w:p w14:paraId="26F8E8EE" w14:textId="77777777" w:rsidR="00E61625" w:rsidRPr="004419C2" w:rsidRDefault="00E61625" w:rsidP="005E3F6A">
      <w:pPr>
        <w:pStyle w:val="a5"/>
        <w:spacing w:before="60" w:after="60"/>
        <w:ind w:left="792"/>
        <w:contextualSpacing w:val="0"/>
        <w:jc w:val="both"/>
        <w:rPr>
          <w:rFonts w:ascii="Verdana" w:hAnsi="Verdana"/>
          <w:sz w:val="18"/>
          <w:szCs w:val="18"/>
        </w:rPr>
      </w:pPr>
      <w:r w:rsidRPr="004419C2">
        <w:rPr>
          <w:rFonts w:ascii="Verdana" w:hAnsi="Verdana"/>
          <w:sz w:val="18"/>
          <w:szCs w:val="18"/>
        </w:rPr>
        <w:t>В документе, удостоверяющем качество, должно быть указано:</w:t>
      </w:r>
    </w:p>
    <w:p w14:paraId="360CAB7B" w14:textId="77777777" w:rsidR="00E61625" w:rsidRPr="004419C2" w:rsidRDefault="00E61625" w:rsidP="005E3F6A">
      <w:pPr>
        <w:pStyle w:val="a5"/>
        <w:widowControl w:val="0"/>
        <w:numPr>
          <w:ilvl w:val="0"/>
          <w:numId w:val="10"/>
        </w:numPr>
        <w:tabs>
          <w:tab w:val="left" w:pos="567"/>
          <w:tab w:val="left" w:pos="709"/>
        </w:tabs>
        <w:spacing w:before="60" w:after="60"/>
        <w:ind w:left="1418" w:hanging="284"/>
        <w:jc w:val="both"/>
        <w:outlineLvl w:val="0"/>
        <w:rPr>
          <w:rFonts w:ascii="Verdana" w:hAnsi="Verdana"/>
          <w:sz w:val="18"/>
          <w:szCs w:val="18"/>
        </w:rPr>
      </w:pPr>
      <w:r w:rsidRPr="004419C2">
        <w:rPr>
          <w:rFonts w:ascii="Verdana" w:hAnsi="Verdana"/>
          <w:sz w:val="18"/>
          <w:szCs w:val="18"/>
        </w:rPr>
        <w:t>номер сертификата/паспорта;</w:t>
      </w:r>
    </w:p>
    <w:p w14:paraId="1F1B704B" w14:textId="77777777" w:rsidR="00E61625" w:rsidRPr="004419C2" w:rsidRDefault="00E61625" w:rsidP="005E3F6A">
      <w:pPr>
        <w:pStyle w:val="a5"/>
        <w:widowControl w:val="0"/>
        <w:numPr>
          <w:ilvl w:val="0"/>
          <w:numId w:val="10"/>
        </w:numPr>
        <w:tabs>
          <w:tab w:val="left" w:pos="567"/>
          <w:tab w:val="left" w:pos="709"/>
        </w:tabs>
        <w:spacing w:before="60" w:after="60"/>
        <w:ind w:left="1418" w:hanging="284"/>
        <w:jc w:val="both"/>
        <w:outlineLvl w:val="0"/>
        <w:rPr>
          <w:rFonts w:ascii="Verdana" w:hAnsi="Verdana"/>
          <w:sz w:val="18"/>
          <w:szCs w:val="18"/>
        </w:rPr>
      </w:pPr>
      <w:r w:rsidRPr="004419C2">
        <w:rPr>
          <w:rFonts w:ascii="Verdana" w:hAnsi="Verdana"/>
          <w:sz w:val="18"/>
          <w:szCs w:val="18"/>
        </w:rPr>
        <w:t>дата (дата изготовления);</w:t>
      </w:r>
    </w:p>
    <w:p w14:paraId="7AAFA238" w14:textId="77777777" w:rsidR="00E61625" w:rsidRPr="004419C2" w:rsidRDefault="00E61625" w:rsidP="005E3F6A">
      <w:pPr>
        <w:pStyle w:val="a5"/>
        <w:widowControl w:val="0"/>
        <w:numPr>
          <w:ilvl w:val="0"/>
          <w:numId w:val="10"/>
        </w:numPr>
        <w:tabs>
          <w:tab w:val="left" w:pos="567"/>
          <w:tab w:val="left" w:pos="709"/>
        </w:tabs>
        <w:spacing w:before="60" w:after="60"/>
        <w:ind w:left="1418" w:hanging="284"/>
        <w:jc w:val="both"/>
        <w:outlineLvl w:val="0"/>
        <w:rPr>
          <w:rFonts w:ascii="Verdana" w:hAnsi="Verdana"/>
          <w:sz w:val="18"/>
          <w:szCs w:val="18"/>
        </w:rPr>
      </w:pPr>
      <w:r w:rsidRPr="004419C2">
        <w:rPr>
          <w:rFonts w:ascii="Verdana" w:hAnsi="Verdana"/>
          <w:sz w:val="18"/>
          <w:szCs w:val="18"/>
        </w:rPr>
        <w:t>данные об изготовителе;</w:t>
      </w:r>
    </w:p>
    <w:p w14:paraId="3EEF284B" w14:textId="77777777" w:rsidR="00E61625" w:rsidRPr="004419C2" w:rsidRDefault="00E61625" w:rsidP="005E3F6A">
      <w:pPr>
        <w:pStyle w:val="a5"/>
        <w:widowControl w:val="0"/>
        <w:numPr>
          <w:ilvl w:val="0"/>
          <w:numId w:val="10"/>
        </w:numPr>
        <w:tabs>
          <w:tab w:val="left" w:pos="567"/>
          <w:tab w:val="left" w:pos="709"/>
        </w:tabs>
        <w:spacing w:before="60" w:after="60"/>
        <w:ind w:left="1418" w:hanging="284"/>
        <w:jc w:val="both"/>
        <w:outlineLvl w:val="0"/>
        <w:rPr>
          <w:rFonts w:ascii="Verdana" w:hAnsi="Verdana"/>
          <w:sz w:val="18"/>
          <w:szCs w:val="18"/>
        </w:rPr>
      </w:pPr>
      <w:r w:rsidRPr="004419C2">
        <w:rPr>
          <w:rFonts w:ascii="Verdana" w:hAnsi="Verdana"/>
          <w:sz w:val="18"/>
          <w:szCs w:val="18"/>
        </w:rPr>
        <w:t>название изделия и его обозначение;</w:t>
      </w:r>
    </w:p>
    <w:p w14:paraId="77E99916" w14:textId="77777777" w:rsidR="00E61625" w:rsidRPr="004419C2" w:rsidRDefault="00E61625" w:rsidP="005E3F6A">
      <w:pPr>
        <w:pStyle w:val="a5"/>
        <w:widowControl w:val="0"/>
        <w:numPr>
          <w:ilvl w:val="0"/>
          <w:numId w:val="10"/>
        </w:numPr>
        <w:tabs>
          <w:tab w:val="left" w:pos="567"/>
          <w:tab w:val="left" w:pos="709"/>
        </w:tabs>
        <w:spacing w:before="60" w:after="60"/>
        <w:ind w:left="1418" w:hanging="284"/>
        <w:jc w:val="both"/>
        <w:outlineLvl w:val="0"/>
        <w:rPr>
          <w:rFonts w:ascii="Verdana" w:hAnsi="Verdana"/>
          <w:sz w:val="18"/>
          <w:szCs w:val="18"/>
        </w:rPr>
      </w:pPr>
      <w:r w:rsidRPr="004419C2">
        <w:rPr>
          <w:rFonts w:ascii="Verdana" w:hAnsi="Verdana"/>
          <w:sz w:val="18"/>
          <w:szCs w:val="18"/>
        </w:rPr>
        <w:t>номер партии, если требуется НД;</w:t>
      </w:r>
    </w:p>
    <w:p w14:paraId="57A2EB02"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марка материала, из которого изготовлено изделие (если это сборочная единица, то в сертификате должны быть указаны все комплектующие из которых изделие состоит и материалы, из которых они изготовлены);</w:t>
      </w:r>
    </w:p>
    <w:p w14:paraId="201E9C0C"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количество поставляемой продукции;</w:t>
      </w:r>
    </w:p>
    <w:p w14:paraId="5155368D"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заводские номера, если требуются НД;</w:t>
      </w:r>
    </w:p>
    <w:p w14:paraId="4D1A8FEC"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информация о соответствии изделия требованиям того или иного нормативного и технического документа либо чертежа;</w:t>
      </w:r>
    </w:p>
    <w:p w14:paraId="0F101C44"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подпись представителя завода изготовителя;</w:t>
      </w:r>
    </w:p>
    <w:p w14:paraId="781913C6"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печать завода изготовителя;</w:t>
      </w:r>
    </w:p>
    <w:tbl>
      <w:tblPr>
        <w:tblW w:w="5000" w:type="pct"/>
        <w:tblCellSpacing w:w="0" w:type="dxa"/>
        <w:tblCellMar>
          <w:left w:w="0" w:type="dxa"/>
          <w:right w:w="0" w:type="dxa"/>
        </w:tblCellMar>
        <w:tblLook w:val="04A0" w:firstRow="1" w:lastRow="0" w:firstColumn="1" w:lastColumn="0" w:noHBand="0" w:noVBand="1"/>
      </w:tblPr>
      <w:tblGrid>
        <w:gridCol w:w="10631"/>
      </w:tblGrid>
      <w:tr w:rsidR="004419C2" w:rsidRPr="004419C2" w14:paraId="47FA11E4" w14:textId="77777777" w:rsidTr="0051546F">
        <w:trPr>
          <w:tblCellSpacing w:w="0" w:type="dxa"/>
        </w:trPr>
        <w:tc>
          <w:tcPr>
            <w:tcW w:w="0" w:type="auto"/>
            <w:vAlign w:val="center"/>
            <w:hideMark/>
          </w:tcPr>
          <w:p w14:paraId="7518802C" w14:textId="77777777" w:rsidR="00E61625" w:rsidRPr="004419C2" w:rsidRDefault="00E61625" w:rsidP="005E3F6A">
            <w:pPr>
              <w:spacing w:before="60" w:after="60"/>
              <w:ind w:left="1418" w:hanging="284"/>
              <w:rPr>
                <w:rFonts w:ascii="Verdana" w:hAnsi="Verdana"/>
                <w:sz w:val="18"/>
                <w:szCs w:val="18"/>
              </w:rPr>
            </w:pPr>
          </w:p>
        </w:tc>
      </w:tr>
    </w:tbl>
    <w:p w14:paraId="5F8D460C" w14:textId="53911688"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производитель сырья и комплектующих используемых при изготовлении продукции (наименование предприятия-изготовителя и город).</w:t>
      </w:r>
    </w:p>
    <w:p w14:paraId="49C51B9E" w14:textId="237C96F6" w:rsidR="00F10DFC" w:rsidRPr="004419C2" w:rsidRDefault="00F10DFC" w:rsidP="005E3F6A">
      <w:pPr>
        <w:pStyle w:val="a5"/>
        <w:spacing w:before="60" w:after="60"/>
        <w:ind w:left="792"/>
        <w:contextualSpacing w:val="0"/>
        <w:jc w:val="both"/>
        <w:rPr>
          <w:rFonts w:ascii="Verdana" w:hAnsi="Verdana"/>
          <w:sz w:val="18"/>
          <w:szCs w:val="18"/>
        </w:rPr>
      </w:pPr>
      <w:r w:rsidRPr="004419C2">
        <w:rPr>
          <w:rFonts w:ascii="Verdana" w:hAnsi="Verdana"/>
          <w:sz w:val="18"/>
          <w:szCs w:val="18"/>
        </w:rPr>
        <w:t>Документация должна предоставляться на русском языке. При отсутствии оригиналов указанных документов обязательства по поставке продукции считаются неисполненными.</w:t>
      </w:r>
    </w:p>
    <w:p w14:paraId="02369511" w14:textId="77777777" w:rsidR="00C60BC5" w:rsidRPr="004419C2" w:rsidRDefault="00F10DFC" w:rsidP="005E3F6A">
      <w:pPr>
        <w:pStyle w:val="a5"/>
        <w:numPr>
          <w:ilvl w:val="1"/>
          <w:numId w:val="1"/>
        </w:numPr>
        <w:spacing w:before="60" w:after="60"/>
        <w:jc w:val="both"/>
        <w:rPr>
          <w:rFonts w:ascii="Verdana" w:hAnsi="Verdana"/>
          <w:sz w:val="18"/>
          <w:szCs w:val="18"/>
        </w:rPr>
      </w:pPr>
      <w:r w:rsidRPr="004419C2">
        <w:rPr>
          <w:rFonts w:ascii="Verdana" w:hAnsi="Verdana"/>
          <w:sz w:val="18"/>
          <w:szCs w:val="18"/>
        </w:rPr>
        <w:t xml:space="preserve">В товарно-транспортных (транспортных) накладных Поставщик обязан указать перечень документов, сопровождающих поставку согласно п. 2.3 договора. </w:t>
      </w:r>
    </w:p>
    <w:p w14:paraId="29C14D66" w14:textId="3A78504B" w:rsidR="00F10DFC" w:rsidRPr="004419C2" w:rsidRDefault="006256AB" w:rsidP="005E3F6A">
      <w:pPr>
        <w:pStyle w:val="a5"/>
        <w:spacing w:before="60" w:after="60"/>
        <w:ind w:left="792"/>
        <w:jc w:val="both"/>
        <w:rPr>
          <w:rFonts w:ascii="Verdana" w:hAnsi="Verdana"/>
          <w:sz w:val="18"/>
          <w:szCs w:val="18"/>
        </w:rPr>
      </w:pPr>
      <w:r w:rsidRPr="004419C2">
        <w:rPr>
          <w:rFonts w:ascii="Verdana" w:hAnsi="Verdana"/>
          <w:sz w:val="18"/>
          <w:szCs w:val="18"/>
        </w:rPr>
        <w:t xml:space="preserve">Наименования поставляемой продукции, указанной в </w:t>
      </w:r>
      <w:r w:rsidR="00C60BC5" w:rsidRPr="004419C2">
        <w:rPr>
          <w:rFonts w:ascii="Verdana" w:hAnsi="Verdana"/>
          <w:sz w:val="18"/>
          <w:szCs w:val="18"/>
        </w:rPr>
        <w:t xml:space="preserve">товарно-транспортных (транспортных) накладных, </w:t>
      </w:r>
      <w:r w:rsidRPr="004419C2">
        <w:rPr>
          <w:rFonts w:ascii="Verdana" w:hAnsi="Verdana"/>
          <w:sz w:val="18"/>
          <w:szCs w:val="18"/>
        </w:rPr>
        <w:t>оригинале счёта фактуры и товарной накладной / универсальном передаточном документе должны соответствовать наименованиям продукции, указанным в спецификации (приложение 1).</w:t>
      </w:r>
    </w:p>
    <w:p w14:paraId="77C30317"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Продукция поставляется в упаковке, гарантирующей ее сохранность при транспортировке, перевалке в пути следования, хранении и выгрузке средствами механизации и вручную. Тара является </w:t>
      </w:r>
      <w:r w:rsidRPr="004419C2">
        <w:rPr>
          <w:rFonts w:ascii="Verdana" w:hAnsi="Verdana"/>
          <w:sz w:val="18"/>
          <w:szCs w:val="18"/>
        </w:rPr>
        <w:lastRenderedPageBreak/>
        <w:t>невозвратной, стоимость тары и упаковки входит в стоимость продукции. Иные условия предоставления, возврата и стоимости тары/упаковки могут быть согласованы сторонами в спецификации к настоящему договору.</w:t>
      </w:r>
    </w:p>
    <w:p w14:paraId="0F5A7CAC" w14:textId="1DEB96B9" w:rsidR="00F10DFC" w:rsidRPr="004419C2" w:rsidRDefault="00F10DFC" w:rsidP="005E3F6A">
      <w:pPr>
        <w:widowControl w:val="0"/>
        <w:tabs>
          <w:tab w:val="left" w:pos="567"/>
          <w:tab w:val="left" w:pos="709"/>
        </w:tabs>
        <w:spacing w:before="60" w:after="60"/>
        <w:ind w:left="851"/>
        <w:jc w:val="both"/>
        <w:outlineLvl w:val="0"/>
        <w:rPr>
          <w:rFonts w:ascii="Verdana" w:hAnsi="Verdana"/>
          <w:sz w:val="18"/>
          <w:szCs w:val="18"/>
        </w:rPr>
      </w:pPr>
      <w:r w:rsidRPr="004419C2">
        <w:rPr>
          <w:rFonts w:ascii="Verdana" w:hAnsi="Verdana"/>
          <w:sz w:val="18"/>
          <w:szCs w:val="18"/>
        </w:rPr>
        <w:t>Продукция должна быть надлежащим образом</w:t>
      </w:r>
      <w:r w:rsidR="002C1583" w:rsidRPr="004419C2">
        <w:rPr>
          <w:rFonts w:ascii="Verdana" w:hAnsi="Verdana"/>
          <w:sz w:val="18"/>
          <w:szCs w:val="18"/>
        </w:rPr>
        <w:t xml:space="preserve"> </w:t>
      </w:r>
      <w:r w:rsidRPr="004419C2">
        <w:rPr>
          <w:rFonts w:ascii="Verdana" w:hAnsi="Verdana"/>
          <w:sz w:val="18"/>
          <w:szCs w:val="18"/>
        </w:rPr>
        <w:t>маркирована</w:t>
      </w:r>
      <w:r w:rsidR="002C1583" w:rsidRPr="004419C2">
        <w:rPr>
          <w:rFonts w:ascii="Verdana" w:hAnsi="Verdana"/>
          <w:sz w:val="18"/>
          <w:szCs w:val="18"/>
        </w:rPr>
        <w:t xml:space="preserve"> </w:t>
      </w:r>
      <w:r w:rsidRPr="004419C2">
        <w:rPr>
          <w:rFonts w:ascii="Verdana" w:hAnsi="Verdana"/>
          <w:sz w:val="18"/>
          <w:szCs w:val="18"/>
        </w:rPr>
        <w:t>путем указания типа, модели, номера и серии партии, других данных, позволяющих</w:t>
      </w:r>
      <w:r w:rsidR="002C1583" w:rsidRPr="004419C2">
        <w:rPr>
          <w:rFonts w:ascii="Verdana" w:hAnsi="Verdana"/>
          <w:sz w:val="18"/>
          <w:szCs w:val="18"/>
        </w:rPr>
        <w:t xml:space="preserve"> </w:t>
      </w:r>
      <w:r w:rsidRPr="004419C2">
        <w:rPr>
          <w:rFonts w:ascii="Verdana" w:hAnsi="Verdana"/>
          <w:sz w:val="18"/>
          <w:szCs w:val="18"/>
        </w:rPr>
        <w:t>ее идентифицировать в соответствии требованиями технических регламентов и иными обязательными требованиями,</w:t>
      </w:r>
      <w:r w:rsidR="002C1583" w:rsidRPr="004419C2">
        <w:rPr>
          <w:rFonts w:ascii="Verdana" w:hAnsi="Verdana"/>
          <w:sz w:val="18"/>
          <w:szCs w:val="18"/>
        </w:rPr>
        <w:t xml:space="preserve"> </w:t>
      </w:r>
      <w:r w:rsidRPr="004419C2">
        <w:rPr>
          <w:rFonts w:ascii="Verdana" w:hAnsi="Verdana"/>
          <w:sz w:val="18"/>
          <w:szCs w:val="18"/>
        </w:rPr>
        <w:t xml:space="preserve">а также свойствами </w:t>
      </w:r>
      <w:r w:rsidR="00CF766E" w:rsidRPr="004419C2">
        <w:rPr>
          <w:rFonts w:ascii="Verdana" w:hAnsi="Verdana"/>
          <w:sz w:val="18"/>
          <w:szCs w:val="18"/>
        </w:rPr>
        <w:t>продукции</w:t>
      </w:r>
      <w:r w:rsidRPr="004419C2">
        <w:rPr>
          <w:rFonts w:ascii="Verdana" w:hAnsi="Verdana"/>
          <w:sz w:val="18"/>
          <w:szCs w:val="18"/>
        </w:rPr>
        <w:t>, е</w:t>
      </w:r>
      <w:r w:rsidR="00CF766E" w:rsidRPr="004419C2">
        <w:rPr>
          <w:rFonts w:ascii="Verdana" w:hAnsi="Verdana"/>
          <w:sz w:val="18"/>
          <w:szCs w:val="18"/>
        </w:rPr>
        <w:t>е</w:t>
      </w:r>
      <w:r w:rsidRPr="004419C2">
        <w:rPr>
          <w:rFonts w:ascii="Verdana" w:hAnsi="Verdana"/>
          <w:sz w:val="18"/>
          <w:szCs w:val="18"/>
        </w:rPr>
        <w:t xml:space="preserve"> упаковки и т.п. Обязанность по надлежащей упаковке, идентификации и предоставлению надлежащей тары</w:t>
      </w:r>
      <w:r w:rsidR="0051546F" w:rsidRPr="004419C2">
        <w:rPr>
          <w:rFonts w:ascii="Verdana" w:hAnsi="Verdana"/>
          <w:sz w:val="18"/>
          <w:szCs w:val="18"/>
        </w:rPr>
        <w:t>, а также по размещению и креплению груза в транспортном средстве</w:t>
      </w:r>
      <w:r w:rsidR="002C1583" w:rsidRPr="004419C2">
        <w:rPr>
          <w:rFonts w:ascii="Verdana" w:hAnsi="Verdana"/>
          <w:sz w:val="18"/>
          <w:szCs w:val="18"/>
        </w:rPr>
        <w:t xml:space="preserve"> </w:t>
      </w:r>
      <w:r w:rsidRPr="004419C2">
        <w:rPr>
          <w:rFonts w:ascii="Verdana" w:hAnsi="Verdana"/>
          <w:sz w:val="18"/>
          <w:szCs w:val="18"/>
        </w:rPr>
        <w:t xml:space="preserve">возлагается на Поставщика. </w:t>
      </w:r>
    </w:p>
    <w:p w14:paraId="727DE0B5" w14:textId="77777777" w:rsidR="004419C2" w:rsidRPr="004419C2" w:rsidRDefault="004419C2" w:rsidP="004419C2">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Гарантийный срок на поставляемую продукцию составляет 12 месяцев с момента ее поставки, кроме случаев, когда технической документацией на продукцию, производителем/Поставщиком в отношении продукции установлен больший срок. При использовании продукции Поставщика в составе изделий Покупателя Поставщик гарантирует работоспособность своей продукции в течение гарантийного срока изделий Покупателя, но в любом случае не больше 24 месяцев с момента приемки продукции Покупателем, если более длительный срок не определен в нормативно-технической документации.</w:t>
      </w:r>
    </w:p>
    <w:p w14:paraId="10DDDBD5" w14:textId="1536A261"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В случае выявления несоответствий фактического состояния груза товаросопроводительным документам (по количеству, внешнему виду, состоянию упаковки и др.) Покупатель делает запись </w:t>
      </w:r>
      <w:r w:rsidR="0079038C" w:rsidRPr="004419C2">
        <w:rPr>
          <w:rFonts w:ascii="Verdana" w:hAnsi="Verdana"/>
          <w:sz w:val="18"/>
          <w:szCs w:val="18"/>
        </w:rPr>
        <w:t xml:space="preserve">об этом </w:t>
      </w:r>
      <w:r w:rsidRPr="004419C2">
        <w:rPr>
          <w:rFonts w:ascii="Verdana" w:hAnsi="Verdana"/>
          <w:sz w:val="18"/>
          <w:szCs w:val="18"/>
        </w:rPr>
        <w:t>в товарно-транспортной (транспортной) накладной</w:t>
      </w:r>
      <w:r w:rsidR="0079038C" w:rsidRPr="004419C2">
        <w:rPr>
          <w:rFonts w:ascii="Verdana" w:hAnsi="Verdana"/>
          <w:sz w:val="18"/>
          <w:szCs w:val="18"/>
        </w:rPr>
        <w:t>. Оформление коммерческих актов</w:t>
      </w:r>
      <w:r w:rsidR="0098670A" w:rsidRPr="004419C2">
        <w:rPr>
          <w:rFonts w:ascii="Verdana" w:hAnsi="Verdana"/>
          <w:sz w:val="18"/>
          <w:szCs w:val="18"/>
        </w:rPr>
        <w:t xml:space="preserve"> и иных документов о выявленных несоответствиях груза/ отправления при их получении от транспортной организации /перевозчика/ Поставщика/ организации связи </w:t>
      </w:r>
      <w:r w:rsidR="0079038C" w:rsidRPr="004419C2">
        <w:rPr>
          <w:rFonts w:ascii="Verdana" w:hAnsi="Verdana"/>
          <w:sz w:val="18"/>
          <w:szCs w:val="18"/>
        </w:rPr>
        <w:t xml:space="preserve"> производится в порядке, установленном законодательством РФ</w:t>
      </w:r>
      <w:r w:rsidRPr="004419C2">
        <w:rPr>
          <w:rFonts w:ascii="Verdana" w:hAnsi="Verdana"/>
          <w:sz w:val="18"/>
          <w:szCs w:val="18"/>
        </w:rPr>
        <w:t>.</w:t>
      </w:r>
    </w:p>
    <w:p w14:paraId="2A472A69" w14:textId="77777777" w:rsidR="001542A0" w:rsidRPr="004419C2" w:rsidRDefault="001542A0"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Покупатель осуществляет приемку продукции по количеству, ассортименту, качеству и комплектности:</w:t>
      </w:r>
    </w:p>
    <w:p w14:paraId="0732C22F" w14:textId="5E2BB158" w:rsidR="001542A0" w:rsidRPr="004419C2" w:rsidRDefault="001542A0" w:rsidP="005E3F6A">
      <w:pPr>
        <w:widowControl w:val="0"/>
        <w:numPr>
          <w:ilvl w:val="0"/>
          <w:numId w:val="7"/>
        </w:numPr>
        <w:tabs>
          <w:tab w:val="left" w:pos="1134"/>
        </w:tabs>
        <w:spacing w:before="60" w:after="60"/>
        <w:ind w:left="1134" w:hanging="283"/>
        <w:jc w:val="both"/>
        <w:outlineLvl w:val="0"/>
        <w:rPr>
          <w:rFonts w:ascii="Verdana" w:hAnsi="Verdana"/>
          <w:sz w:val="18"/>
          <w:szCs w:val="18"/>
        </w:rPr>
      </w:pPr>
      <w:r w:rsidRPr="004419C2">
        <w:rPr>
          <w:rFonts w:ascii="Verdana" w:hAnsi="Verdana"/>
          <w:sz w:val="18"/>
          <w:szCs w:val="18"/>
        </w:rPr>
        <w:t>входной контроль - не позднее 20 (двадцати) рабочих дней с момента ее получения на склад Покупателя;</w:t>
      </w:r>
    </w:p>
    <w:p w14:paraId="415035DA" w14:textId="522FC3BB" w:rsidR="001542A0" w:rsidRPr="004419C2" w:rsidRDefault="001542A0" w:rsidP="005E3F6A">
      <w:pPr>
        <w:widowControl w:val="0"/>
        <w:numPr>
          <w:ilvl w:val="0"/>
          <w:numId w:val="7"/>
        </w:numPr>
        <w:tabs>
          <w:tab w:val="left" w:pos="1134"/>
        </w:tabs>
        <w:spacing w:before="60" w:after="60"/>
        <w:ind w:left="1134" w:hanging="283"/>
        <w:jc w:val="both"/>
        <w:outlineLvl w:val="0"/>
        <w:rPr>
          <w:rFonts w:ascii="Verdana" w:hAnsi="Verdana"/>
          <w:sz w:val="18"/>
          <w:szCs w:val="18"/>
        </w:rPr>
      </w:pPr>
      <w:r w:rsidRPr="004419C2">
        <w:rPr>
          <w:rFonts w:ascii="Verdana" w:hAnsi="Verdana"/>
          <w:sz w:val="18"/>
          <w:szCs w:val="18"/>
        </w:rPr>
        <w:t>приемка по скрытым недостаткам</w:t>
      </w:r>
      <w:r w:rsidR="002C1583" w:rsidRPr="004419C2">
        <w:rPr>
          <w:rFonts w:ascii="Verdana" w:hAnsi="Verdana"/>
          <w:sz w:val="18"/>
          <w:szCs w:val="18"/>
        </w:rPr>
        <w:t xml:space="preserve"> </w:t>
      </w:r>
      <w:r w:rsidRPr="004419C2">
        <w:rPr>
          <w:rFonts w:ascii="Verdana" w:hAnsi="Verdana"/>
          <w:sz w:val="18"/>
          <w:szCs w:val="18"/>
        </w:rPr>
        <w:t>– в течение гарантийного срока на продукцию, а если такой срок не установлен, то в срок не менее 12 месяцев с даты поставки продукции.</w:t>
      </w:r>
    </w:p>
    <w:p w14:paraId="3D2ECF8D" w14:textId="1A312689" w:rsidR="001542A0" w:rsidRPr="004419C2" w:rsidRDefault="001542A0" w:rsidP="005E3F6A">
      <w:pPr>
        <w:widowControl w:val="0"/>
        <w:tabs>
          <w:tab w:val="left" w:pos="851"/>
        </w:tabs>
        <w:spacing w:before="60" w:after="60"/>
        <w:ind w:left="851"/>
        <w:jc w:val="both"/>
        <w:outlineLvl w:val="0"/>
        <w:rPr>
          <w:rFonts w:ascii="Verdana" w:hAnsi="Verdana"/>
          <w:sz w:val="18"/>
          <w:szCs w:val="18"/>
        </w:rPr>
      </w:pPr>
      <w:r w:rsidRPr="004419C2">
        <w:rPr>
          <w:rFonts w:ascii="Verdana" w:hAnsi="Verdana"/>
          <w:sz w:val="18"/>
          <w:szCs w:val="18"/>
        </w:rPr>
        <w:t>Приемка продукции осуществляется в соответствии с согласованными сторонами методиками контроля (приемки)</w:t>
      </w:r>
      <w:r w:rsidR="002C1583" w:rsidRPr="004419C2">
        <w:rPr>
          <w:rFonts w:ascii="Verdana" w:hAnsi="Verdana"/>
          <w:sz w:val="18"/>
          <w:szCs w:val="18"/>
        </w:rPr>
        <w:t xml:space="preserve"> </w:t>
      </w:r>
      <w:r w:rsidRPr="004419C2">
        <w:rPr>
          <w:rFonts w:ascii="Verdana" w:hAnsi="Verdana"/>
          <w:sz w:val="18"/>
          <w:szCs w:val="18"/>
        </w:rPr>
        <w:t>продукции. В случае отсутствия согласованной сторонами</w:t>
      </w:r>
      <w:r w:rsidR="002C1583" w:rsidRPr="004419C2">
        <w:rPr>
          <w:rFonts w:ascii="Verdana" w:hAnsi="Verdana"/>
          <w:sz w:val="18"/>
          <w:szCs w:val="18"/>
        </w:rPr>
        <w:t xml:space="preserve"> </w:t>
      </w:r>
      <w:r w:rsidRPr="004419C2">
        <w:rPr>
          <w:rFonts w:ascii="Verdana" w:hAnsi="Verdana"/>
          <w:sz w:val="18"/>
          <w:szCs w:val="18"/>
        </w:rPr>
        <w:t>методики</w:t>
      </w:r>
      <w:r w:rsidR="002C1583" w:rsidRPr="004419C2">
        <w:rPr>
          <w:rFonts w:ascii="Verdana" w:hAnsi="Verdana"/>
          <w:sz w:val="18"/>
          <w:szCs w:val="18"/>
        </w:rPr>
        <w:t xml:space="preserve"> </w:t>
      </w:r>
      <w:r w:rsidRPr="004419C2">
        <w:rPr>
          <w:rFonts w:ascii="Verdana" w:hAnsi="Verdana"/>
          <w:sz w:val="18"/>
          <w:szCs w:val="18"/>
        </w:rPr>
        <w:t>контроля (приемки)</w:t>
      </w:r>
      <w:r w:rsidR="002C1583" w:rsidRPr="004419C2">
        <w:rPr>
          <w:rFonts w:ascii="Verdana" w:hAnsi="Verdana"/>
          <w:sz w:val="18"/>
          <w:szCs w:val="18"/>
        </w:rPr>
        <w:t xml:space="preserve"> </w:t>
      </w:r>
      <w:r w:rsidRPr="004419C2">
        <w:rPr>
          <w:rFonts w:ascii="Verdana" w:hAnsi="Verdana"/>
          <w:sz w:val="18"/>
          <w:szCs w:val="18"/>
        </w:rPr>
        <w:t>на продукцию приемка</w:t>
      </w:r>
      <w:r w:rsidR="002C1583" w:rsidRPr="004419C2">
        <w:rPr>
          <w:rFonts w:ascii="Verdana" w:hAnsi="Verdana"/>
          <w:sz w:val="18"/>
          <w:szCs w:val="18"/>
        </w:rPr>
        <w:t xml:space="preserve"> </w:t>
      </w:r>
      <w:r w:rsidRPr="004419C2">
        <w:rPr>
          <w:rFonts w:ascii="Verdana" w:hAnsi="Verdana"/>
          <w:sz w:val="18"/>
          <w:szCs w:val="18"/>
        </w:rPr>
        <w:t>производится согласно методике Покупателя, действующей на момент</w:t>
      </w:r>
      <w:r w:rsidR="002C1583" w:rsidRPr="004419C2">
        <w:rPr>
          <w:rFonts w:ascii="Verdana" w:hAnsi="Verdana"/>
          <w:sz w:val="18"/>
          <w:szCs w:val="18"/>
        </w:rPr>
        <w:t xml:space="preserve"> </w:t>
      </w:r>
      <w:r w:rsidRPr="004419C2">
        <w:rPr>
          <w:rFonts w:ascii="Verdana" w:hAnsi="Verdana"/>
          <w:sz w:val="18"/>
          <w:szCs w:val="18"/>
        </w:rPr>
        <w:t>проведения приемки продукции.</w:t>
      </w:r>
    </w:p>
    <w:p w14:paraId="47DD2884" w14:textId="4005D4E9" w:rsidR="001542A0" w:rsidRPr="004419C2" w:rsidRDefault="001542A0" w:rsidP="005E3F6A">
      <w:pPr>
        <w:widowControl w:val="0"/>
        <w:tabs>
          <w:tab w:val="left" w:pos="851"/>
        </w:tabs>
        <w:spacing w:before="60" w:after="60"/>
        <w:ind w:left="851"/>
        <w:jc w:val="both"/>
        <w:outlineLvl w:val="0"/>
        <w:rPr>
          <w:rFonts w:ascii="Verdana" w:hAnsi="Verdana"/>
          <w:sz w:val="18"/>
          <w:szCs w:val="18"/>
        </w:rPr>
      </w:pPr>
      <w:r w:rsidRPr="004419C2">
        <w:rPr>
          <w:rFonts w:ascii="Verdana" w:hAnsi="Verdana"/>
          <w:sz w:val="18"/>
          <w:szCs w:val="18"/>
        </w:rPr>
        <w:t>При проведении приемки продукции по качеству, количеству и комплектности допускается осуществление выборочного контроля продукции в объеме выборки, определенной</w:t>
      </w:r>
      <w:r w:rsidR="002C1583" w:rsidRPr="004419C2">
        <w:rPr>
          <w:rFonts w:ascii="Verdana" w:hAnsi="Verdana"/>
          <w:sz w:val="18"/>
          <w:szCs w:val="18"/>
        </w:rPr>
        <w:t xml:space="preserve"> </w:t>
      </w:r>
      <w:r w:rsidRPr="004419C2">
        <w:rPr>
          <w:rFonts w:ascii="Verdana" w:hAnsi="Verdana"/>
          <w:sz w:val="18"/>
          <w:szCs w:val="18"/>
        </w:rPr>
        <w:t>согласно ГОСТ, ТУ, технической документации (в т.ч. чертежам и иной конструкторской и/или технологической документации),</w:t>
      </w:r>
      <w:r w:rsidR="002C1583" w:rsidRPr="004419C2">
        <w:rPr>
          <w:rFonts w:ascii="Verdana" w:hAnsi="Verdana"/>
          <w:sz w:val="18"/>
          <w:szCs w:val="18"/>
        </w:rPr>
        <w:t xml:space="preserve"> </w:t>
      </w:r>
      <w:r w:rsidRPr="004419C2">
        <w:rPr>
          <w:rFonts w:ascii="Verdana" w:hAnsi="Verdana"/>
          <w:sz w:val="18"/>
          <w:szCs w:val="18"/>
        </w:rPr>
        <w:t>требованиям которой должна соответствовать продукция.</w:t>
      </w:r>
    </w:p>
    <w:p w14:paraId="0A68370F" w14:textId="5B3E6EAF" w:rsidR="00007F57" w:rsidRPr="004419C2" w:rsidRDefault="00007F57"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Приемка продукции оформляется Актом, оформляемым Покупателем в одностороннем порядке. В случае выявления в продукции</w:t>
      </w:r>
      <w:r w:rsidR="002C1583" w:rsidRPr="004419C2">
        <w:rPr>
          <w:rFonts w:ascii="Verdana" w:hAnsi="Verdana"/>
          <w:sz w:val="18"/>
          <w:szCs w:val="18"/>
        </w:rPr>
        <w:t xml:space="preserve"> </w:t>
      </w:r>
      <w:r w:rsidRPr="004419C2">
        <w:rPr>
          <w:rFonts w:ascii="Verdana" w:hAnsi="Verdana"/>
          <w:sz w:val="18"/>
          <w:szCs w:val="18"/>
        </w:rPr>
        <w:t>несоответствий требованиям договора о качестве, количестве и/или комплектности копия Акта подлежит направлению Поставщику любым способом, приемлемым для сторон.</w:t>
      </w:r>
      <w:r w:rsidR="002C1583" w:rsidRPr="004419C2">
        <w:rPr>
          <w:rFonts w:ascii="Verdana" w:hAnsi="Verdana"/>
          <w:sz w:val="18"/>
          <w:szCs w:val="18"/>
        </w:rPr>
        <w:t xml:space="preserve"> </w:t>
      </w:r>
      <w:r w:rsidRPr="004419C2">
        <w:rPr>
          <w:rFonts w:ascii="Verdana" w:hAnsi="Verdana"/>
          <w:sz w:val="18"/>
          <w:szCs w:val="18"/>
        </w:rPr>
        <w:t>В случае если при проведении входного контроля Покупателем не были выявлены несоответствия продукции требованиям договора о качестве, количестве и/или комплектности, направление Поставщику соответствующего подтверждения осуществляется только по дополнительному письменному требованию Поставщика.</w:t>
      </w:r>
      <w:r w:rsidR="002C1583" w:rsidRPr="004419C2">
        <w:rPr>
          <w:rFonts w:ascii="Verdana" w:hAnsi="Verdana"/>
          <w:sz w:val="18"/>
          <w:szCs w:val="18"/>
        </w:rPr>
        <w:t xml:space="preserve"> </w:t>
      </w:r>
    </w:p>
    <w:p w14:paraId="5B14EB87" w14:textId="2ED8758C" w:rsidR="00F10DFC" w:rsidRPr="004419C2" w:rsidRDefault="00F10DFC"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t xml:space="preserve">Продукция считается принятой Покупателем без замечаний по результатам входного контроля с момента составления Покупателем Акта о приемке продукции, содержащего сведения о соответствии переданной Поставщиком продукции условиям договора о номенклатуре, количестве, качестве и комплектности (в т.ч. в части предоставления документации). </w:t>
      </w:r>
    </w:p>
    <w:p w14:paraId="4C9C72E8" w14:textId="60CDB636" w:rsidR="00AA31C5" w:rsidRPr="004419C2" w:rsidRDefault="00AA31C5"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t xml:space="preserve">В случае обнаружения в ходе приемки (включая проведение приемки по скрытым недостаткам) несоответствия продукции условиям договора по количеству, качеству, ассортименту и комплектности, а также в случае непредставления Поставщиком полного комплекта документов на продукцию/несоответствия продукции указанной документации, Покупатель составляет Акт о приемке продукции с указанием </w:t>
      </w:r>
      <w:r w:rsidR="0026772A" w:rsidRPr="004419C2">
        <w:rPr>
          <w:rFonts w:ascii="Verdana" w:hAnsi="Verdana"/>
          <w:sz w:val="18"/>
          <w:szCs w:val="18"/>
        </w:rPr>
        <w:t xml:space="preserve">выявленных </w:t>
      </w:r>
      <w:r w:rsidR="00F77ACA" w:rsidRPr="004419C2">
        <w:rPr>
          <w:rFonts w:ascii="Verdana" w:hAnsi="Verdana"/>
          <w:sz w:val="18"/>
          <w:szCs w:val="18"/>
        </w:rPr>
        <w:t>несоответствий. В Акте указываетс</w:t>
      </w:r>
      <w:r w:rsidR="00301BBD" w:rsidRPr="004419C2">
        <w:rPr>
          <w:rFonts w:ascii="Verdana" w:hAnsi="Verdana"/>
          <w:sz w:val="18"/>
          <w:szCs w:val="18"/>
        </w:rPr>
        <w:t xml:space="preserve">я ссылка на </w:t>
      </w:r>
      <w:r w:rsidRPr="004419C2">
        <w:rPr>
          <w:rFonts w:ascii="Verdana" w:hAnsi="Verdana"/>
          <w:sz w:val="18"/>
          <w:szCs w:val="18"/>
        </w:rPr>
        <w:t>товарн</w:t>
      </w:r>
      <w:r w:rsidR="00301BBD" w:rsidRPr="004419C2">
        <w:rPr>
          <w:rFonts w:ascii="Verdana" w:hAnsi="Verdana"/>
          <w:sz w:val="18"/>
          <w:szCs w:val="18"/>
        </w:rPr>
        <w:t xml:space="preserve">ую </w:t>
      </w:r>
      <w:r w:rsidRPr="004419C2">
        <w:rPr>
          <w:rFonts w:ascii="Verdana" w:hAnsi="Verdana"/>
          <w:sz w:val="18"/>
          <w:szCs w:val="18"/>
        </w:rPr>
        <w:t>накладн</w:t>
      </w:r>
      <w:r w:rsidR="00301BBD" w:rsidRPr="004419C2">
        <w:rPr>
          <w:rFonts w:ascii="Verdana" w:hAnsi="Verdana"/>
          <w:sz w:val="18"/>
          <w:szCs w:val="18"/>
        </w:rPr>
        <w:t>ую</w:t>
      </w:r>
      <w:r w:rsidRPr="004419C2">
        <w:rPr>
          <w:rFonts w:ascii="Verdana" w:hAnsi="Verdana"/>
          <w:sz w:val="18"/>
          <w:szCs w:val="18"/>
        </w:rPr>
        <w:t xml:space="preserve"> по форме ТОРГ-12/униве</w:t>
      </w:r>
      <w:r w:rsidR="00D13541" w:rsidRPr="004419C2">
        <w:rPr>
          <w:rFonts w:ascii="Verdana" w:hAnsi="Verdana"/>
          <w:sz w:val="18"/>
          <w:szCs w:val="18"/>
        </w:rPr>
        <w:t>рсальный передаточный документ П</w:t>
      </w:r>
      <w:r w:rsidRPr="004419C2">
        <w:rPr>
          <w:rFonts w:ascii="Verdana" w:hAnsi="Verdana"/>
          <w:sz w:val="18"/>
          <w:szCs w:val="18"/>
        </w:rPr>
        <w:t xml:space="preserve">оставщика на поставку продукции. </w:t>
      </w:r>
    </w:p>
    <w:p w14:paraId="28F11875" w14:textId="1C0468D9" w:rsidR="00AA31C5" w:rsidRPr="004419C2" w:rsidRDefault="00AA31C5"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t>В случае выявления несоответствий в рамках осуществления выборочного контроля продукции</w:t>
      </w:r>
      <w:r w:rsidR="002C1583" w:rsidRPr="004419C2">
        <w:rPr>
          <w:rFonts w:ascii="Verdana" w:hAnsi="Verdana"/>
          <w:sz w:val="18"/>
          <w:szCs w:val="18"/>
        </w:rPr>
        <w:t xml:space="preserve"> </w:t>
      </w:r>
      <w:r w:rsidRPr="004419C2">
        <w:rPr>
          <w:rFonts w:ascii="Verdana" w:hAnsi="Verdana"/>
          <w:sz w:val="18"/>
          <w:szCs w:val="18"/>
        </w:rPr>
        <w:t>согласно п.2.8 договора (кроме случаев проведения приемки по скрытым недостаткам),</w:t>
      </w:r>
      <w:r w:rsidR="002C1583" w:rsidRPr="004419C2">
        <w:rPr>
          <w:rFonts w:ascii="Verdana" w:hAnsi="Verdana"/>
          <w:sz w:val="18"/>
          <w:szCs w:val="18"/>
        </w:rPr>
        <w:t xml:space="preserve"> </w:t>
      </w:r>
      <w:r w:rsidRPr="004419C2">
        <w:rPr>
          <w:rFonts w:ascii="Verdana" w:hAnsi="Verdana"/>
          <w:sz w:val="18"/>
          <w:szCs w:val="18"/>
        </w:rPr>
        <w:t>результаты такого контроля распространяются на весь объем продукции, из которого проводилась такая выборка кроме приемки по скрытым дефектам.</w:t>
      </w:r>
    </w:p>
    <w:p w14:paraId="444402BE" w14:textId="77777777"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Поставщик, которому была направлена копия Акта, обязан:</w:t>
      </w:r>
    </w:p>
    <w:p w14:paraId="0029FC62" w14:textId="72033B85" w:rsidR="00F10DFC" w:rsidRPr="004419C2" w:rsidRDefault="00F10DFC" w:rsidP="005E3F6A">
      <w:pPr>
        <w:pStyle w:val="a5"/>
        <w:spacing w:before="60" w:after="60"/>
        <w:ind w:left="1134" w:hanging="141"/>
        <w:contextualSpacing w:val="0"/>
        <w:jc w:val="both"/>
        <w:rPr>
          <w:rFonts w:ascii="Verdana" w:hAnsi="Verdana"/>
          <w:sz w:val="18"/>
          <w:szCs w:val="18"/>
        </w:rPr>
      </w:pPr>
      <w:r w:rsidRPr="004419C2">
        <w:rPr>
          <w:rFonts w:ascii="Verdana" w:hAnsi="Verdana"/>
          <w:sz w:val="18"/>
          <w:szCs w:val="18"/>
        </w:rPr>
        <w:sym w:font="Symbol" w:char="F0B7"/>
      </w:r>
      <w:r w:rsidRPr="004419C2">
        <w:rPr>
          <w:rFonts w:ascii="Verdana" w:hAnsi="Verdana"/>
          <w:sz w:val="18"/>
          <w:szCs w:val="18"/>
        </w:rPr>
        <w:t xml:space="preserve"> в случае своего несогласия с приведенными в Акте результатами приемки в течение 3 (трех) рабочих дней с момента направления копии Акта </w:t>
      </w:r>
      <w:r w:rsidR="0026772A" w:rsidRPr="004419C2">
        <w:rPr>
          <w:rFonts w:ascii="Verdana" w:hAnsi="Verdana"/>
          <w:sz w:val="18"/>
          <w:szCs w:val="18"/>
        </w:rPr>
        <w:t xml:space="preserve">представить </w:t>
      </w:r>
      <w:r w:rsidRPr="004419C2">
        <w:rPr>
          <w:rFonts w:ascii="Verdana" w:hAnsi="Verdana"/>
          <w:sz w:val="18"/>
          <w:szCs w:val="18"/>
        </w:rPr>
        <w:t xml:space="preserve">Покупателю мотивированные возражения на Акт с указанием </w:t>
      </w:r>
      <w:r w:rsidR="0026772A" w:rsidRPr="004419C2">
        <w:rPr>
          <w:rFonts w:ascii="Verdana" w:hAnsi="Verdana"/>
          <w:sz w:val="18"/>
          <w:szCs w:val="18"/>
        </w:rPr>
        <w:t>ссылок на нормативные</w:t>
      </w:r>
      <w:r w:rsidRPr="004419C2">
        <w:rPr>
          <w:rFonts w:ascii="Verdana" w:hAnsi="Verdana"/>
          <w:sz w:val="18"/>
          <w:szCs w:val="18"/>
        </w:rPr>
        <w:t xml:space="preserve"> документ</w:t>
      </w:r>
      <w:r w:rsidR="0026772A" w:rsidRPr="004419C2">
        <w:rPr>
          <w:rFonts w:ascii="Verdana" w:hAnsi="Verdana"/>
          <w:sz w:val="18"/>
          <w:szCs w:val="18"/>
        </w:rPr>
        <w:t>ы</w:t>
      </w:r>
      <w:r w:rsidRPr="004419C2">
        <w:rPr>
          <w:rFonts w:ascii="Verdana" w:hAnsi="Verdana"/>
          <w:sz w:val="18"/>
          <w:szCs w:val="18"/>
        </w:rPr>
        <w:t xml:space="preserve"> и требование о проведении в срок, установленный абзацем вторым настоящего пункта, комиссионной приемки с участием уполномоченного представителя Поставщика, либо </w:t>
      </w:r>
    </w:p>
    <w:p w14:paraId="65C3E868" w14:textId="776CA2B6" w:rsidR="00F10DFC" w:rsidRPr="004419C2" w:rsidRDefault="00F10DFC" w:rsidP="005E3F6A">
      <w:pPr>
        <w:pStyle w:val="a5"/>
        <w:spacing w:before="60" w:after="60"/>
        <w:ind w:left="1134" w:hanging="141"/>
        <w:contextualSpacing w:val="0"/>
        <w:jc w:val="both"/>
        <w:rPr>
          <w:rFonts w:ascii="Verdana" w:hAnsi="Verdana"/>
          <w:sz w:val="18"/>
          <w:szCs w:val="18"/>
        </w:rPr>
      </w:pPr>
      <w:r w:rsidRPr="004419C2">
        <w:rPr>
          <w:rFonts w:ascii="Verdana" w:hAnsi="Verdana"/>
          <w:sz w:val="18"/>
          <w:szCs w:val="18"/>
        </w:rPr>
        <w:sym w:font="Symbol" w:char="F0B7"/>
      </w:r>
      <w:r w:rsidRPr="004419C2">
        <w:rPr>
          <w:rFonts w:ascii="Verdana" w:hAnsi="Verdana"/>
          <w:sz w:val="18"/>
          <w:szCs w:val="18"/>
        </w:rPr>
        <w:t xml:space="preserve"> в течение 10 (десяти) рабочих дней с момента направления ему копии Акта </w:t>
      </w:r>
      <w:r w:rsidR="00AC370F" w:rsidRPr="004419C2">
        <w:rPr>
          <w:rFonts w:ascii="Verdana" w:hAnsi="Verdana"/>
          <w:sz w:val="18"/>
          <w:szCs w:val="18"/>
        </w:rPr>
        <w:t xml:space="preserve">самостоятельно и за свой счет </w:t>
      </w:r>
      <w:r w:rsidRPr="004419C2">
        <w:rPr>
          <w:rFonts w:ascii="Verdana" w:hAnsi="Verdana"/>
          <w:sz w:val="18"/>
          <w:szCs w:val="18"/>
        </w:rPr>
        <w:t xml:space="preserve">устранить несоответствия или заменить продукцию с недостатками на продукцию, соответствующую условиям договора. </w:t>
      </w:r>
    </w:p>
    <w:p w14:paraId="15E4555E" w14:textId="6878766F" w:rsidR="0026772A" w:rsidRPr="004419C2" w:rsidRDefault="00F10DFC" w:rsidP="005E3F6A">
      <w:pPr>
        <w:pStyle w:val="a5"/>
        <w:spacing w:before="60" w:after="60"/>
        <w:ind w:left="792"/>
        <w:contextualSpacing w:val="0"/>
        <w:jc w:val="both"/>
        <w:rPr>
          <w:rFonts w:ascii="Verdana" w:hAnsi="Verdana"/>
          <w:sz w:val="18"/>
          <w:szCs w:val="18"/>
        </w:rPr>
      </w:pPr>
      <w:r w:rsidRPr="004419C2">
        <w:rPr>
          <w:rFonts w:ascii="Verdana" w:hAnsi="Verdana"/>
          <w:sz w:val="18"/>
          <w:szCs w:val="18"/>
        </w:rPr>
        <w:lastRenderedPageBreak/>
        <w:t>По истечении 10 (десяти) рабочих дней с момента направления копии Акта Покупатель вправе</w:t>
      </w:r>
      <w:r w:rsidR="00A74170" w:rsidRPr="004419C2">
        <w:rPr>
          <w:rFonts w:ascii="Verdana" w:hAnsi="Verdana"/>
          <w:sz w:val="18"/>
          <w:szCs w:val="18"/>
        </w:rPr>
        <w:t xml:space="preserve"> по своему усмотрению осуществить одно или несколько из следующих действий:</w:t>
      </w:r>
    </w:p>
    <w:p w14:paraId="739D893D" w14:textId="0BB729FC" w:rsidR="0026772A" w:rsidRPr="004419C2" w:rsidRDefault="00F10DFC" w:rsidP="005E3F6A">
      <w:pPr>
        <w:pStyle w:val="a5"/>
        <w:numPr>
          <w:ilvl w:val="0"/>
          <w:numId w:val="31"/>
        </w:numPr>
        <w:spacing w:before="60" w:after="60"/>
        <w:ind w:left="1134" w:hanging="141"/>
        <w:contextualSpacing w:val="0"/>
        <w:jc w:val="both"/>
        <w:rPr>
          <w:rFonts w:ascii="Verdana" w:hAnsi="Verdana"/>
          <w:sz w:val="18"/>
          <w:szCs w:val="18"/>
        </w:rPr>
      </w:pPr>
      <w:r w:rsidRPr="004419C2">
        <w:rPr>
          <w:rFonts w:ascii="Verdana" w:hAnsi="Verdana"/>
          <w:sz w:val="18"/>
          <w:szCs w:val="18"/>
        </w:rPr>
        <w:t>отказаться от несоответствующей продукции</w:t>
      </w:r>
      <w:r w:rsidR="002C1583" w:rsidRPr="004419C2">
        <w:rPr>
          <w:rFonts w:ascii="Verdana" w:hAnsi="Verdana"/>
          <w:sz w:val="18"/>
          <w:szCs w:val="18"/>
        </w:rPr>
        <w:t xml:space="preserve"> </w:t>
      </w:r>
      <w:r w:rsidR="00774566" w:rsidRPr="004419C2">
        <w:rPr>
          <w:rFonts w:ascii="Verdana" w:hAnsi="Verdana"/>
          <w:sz w:val="18"/>
          <w:szCs w:val="18"/>
        </w:rPr>
        <w:t xml:space="preserve">(расторгнуть договор) </w:t>
      </w:r>
      <w:r w:rsidR="0026772A" w:rsidRPr="004419C2">
        <w:rPr>
          <w:rFonts w:ascii="Verdana" w:hAnsi="Verdana"/>
          <w:sz w:val="18"/>
          <w:szCs w:val="18"/>
        </w:rPr>
        <w:t xml:space="preserve">полностью либо в части </w:t>
      </w:r>
      <w:r w:rsidRPr="004419C2">
        <w:rPr>
          <w:rFonts w:ascii="Verdana" w:hAnsi="Verdana"/>
          <w:sz w:val="18"/>
          <w:szCs w:val="18"/>
        </w:rPr>
        <w:t>и потребовать возмещения убытков, связанных с поставкой указанной продукции</w:t>
      </w:r>
      <w:r w:rsidR="00774566" w:rsidRPr="004419C2">
        <w:rPr>
          <w:rFonts w:ascii="Verdana" w:hAnsi="Verdana"/>
          <w:sz w:val="18"/>
          <w:szCs w:val="18"/>
        </w:rPr>
        <w:t>, при этом договор считается расторгнутым (полностью либо в части) с момента получения Поставщиком уведомления Покупателя об отказе от продукции</w:t>
      </w:r>
      <w:r w:rsidR="0026772A" w:rsidRPr="004419C2">
        <w:rPr>
          <w:rFonts w:ascii="Verdana" w:hAnsi="Verdana"/>
          <w:sz w:val="18"/>
          <w:szCs w:val="18"/>
        </w:rPr>
        <w:t>;</w:t>
      </w:r>
    </w:p>
    <w:p w14:paraId="4CBCE078" w14:textId="7BAB74A9" w:rsidR="00AC370F" w:rsidRPr="004419C2" w:rsidRDefault="00F10DFC" w:rsidP="005E3F6A">
      <w:pPr>
        <w:pStyle w:val="a5"/>
        <w:numPr>
          <w:ilvl w:val="0"/>
          <w:numId w:val="31"/>
        </w:numPr>
        <w:spacing w:before="60" w:after="60"/>
        <w:ind w:left="1134" w:hanging="141"/>
        <w:contextualSpacing w:val="0"/>
        <w:jc w:val="both"/>
        <w:rPr>
          <w:rFonts w:ascii="Verdana" w:hAnsi="Verdana"/>
          <w:sz w:val="18"/>
          <w:szCs w:val="18"/>
        </w:rPr>
      </w:pPr>
      <w:r w:rsidRPr="004419C2">
        <w:rPr>
          <w:rFonts w:ascii="Verdana" w:hAnsi="Verdana"/>
          <w:sz w:val="18"/>
          <w:szCs w:val="18"/>
        </w:rPr>
        <w:t xml:space="preserve">произвести доработку продукции </w:t>
      </w:r>
      <w:r w:rsidR="0026772A" w:rsidRPr="004419C2">
        <w:rPr>
          <w:rFonts w:ascii="Verdana" w:hAnsi="Verdana"/>
          <w:sz w:val="18"/>
          <w:szCs w:val="18"/>
        </w:rPr>
        <w:t>самостоятельно либо с привлечением третьих лиц и потребовать</w:t>
      </w:r>
      <w:r w:rsidR="002C1583" w:rsidRPr="004419C2">
        <w:rPr>
          <w:rFonts w:ascii="Verdana" w:hAnsi="Verdana"/>
          <w:sz w:val="18"/>
          <w:szCs w:val="18"/>
        </w:rPr>
        <w:t xml:space="preserve"> </w:t>
      </w:r>
      <w:r w:rsidRPr="004419C2">
        <w:rPr>
          <w:rFonts w:ascii="Verdana" w:hAnsi="Verdana"/>
          <w:sz w:val="18"/>
          <w:szCs w:val="18"/>
        </w:rPr>
        <w:t>возмещени</w:t>
      </w:r>
      <w:r w:rsidR="0026772A" w:rsidRPr="004419C2">
        <w:rPr>
          <w:rFonts w:ascii="Verdana" w:hAnsi="Verdana"/>
          <w:sz w:val="18"/>
          <w:szCs w:val="18"/>
        </w:rPr>
        <w:t>я</w:t>
      </w:r>
      <w:r w:rsidRPr="004419C2">
        <w:rPr>
          <w:rFonts w:ascii="Verdana" w:hAnsi="Verdana"/>
          <w:sz w:val="18"/>
          <w:szCs w:val="18"/>
        </w:rPr>
        <w:t xml:space="preserve"> </w:t>
      </w:r>
      <w:r w:rsidR="0026772A" w:rsidRPr="004419C2">
        <w:rPr>
          <w:rFonts w:ascii="Verdana" w:hAnsi="Verdana"/>
          <w:sz w:val="18"/>
          <w:szCs w:val="18"/>
        </w:rPr>
        <w:t xml:space="preserve">понесенных в связи с этим </w:t>
      </w:r>
      <w:r w:rsidRPr="004419C2">
        <w:rPr>
          <w:rFonts w:ascii="Verdana" w:hAnsi="Verdana"/>
          <w:sz w:val="18"/>
          <w:szCs w:val="18"/>
        </w:rPr>
        <w:t>расходов Поставщик</w:t>
      </w:r>
      <w:r w:rsidR="0026772A" w:rsidRPr="004419C2">
        <w:rPr>
          <w:rFonts w:ascii="Verdana" w:hAnsi="Verdana"/>
          <w:sz w:val="18"/>
          <w:szCs w:val="18"/>
        </w:rPr>
        <w:t>ом</w:t>
      </w:r>
      <w:r w:rsidR="00AC370F" w:rsidRPr="004419C2">
        <w:rPr>
          <w:rFonts w:ascii="Verdana" w:hAnsi="Verdana"/>
          <w:sz w:val="18"/>
          <w:szCs w:val="18"/>
        </w:rPr>
        <w:t>;</w:t>
      </w:r>
    </w:p>
    <w:p w14:paraId="1405841D" w14:textId="2F4444D9" w:rsidR="00774566" w:rsidRPr="004419C2" w:rsidRDefault="00AC370F" w:rsidP="005E3F6A">
      <w:pPr>
        <w:pStyle w:val="a5"/>
        <w:numPr>
          <w:ilvl w:val="0"/>
          <w:numId w:val="31"/>
        </w:numPr>
        <w:spacing w:before="60" w:after="60"/>
        <w:ind w:left="1134" w:hanging="141"/>
        <w:contextualSpacing w:val="0"/>
        <w:jc w:val="both"/>
        <w:rPr>
          <w:rFonts w:ascii="Verdana" w:hAnsi="Verdana"/>
          <w:sz w:val="18"/>
          <w:szCs w:val="18"/>
        </w:rPr>
      </w:pPr>
      <w:r w:rsidRPr="004419C2">
        <w:rPr>
          <w:rFonts w:ascii="Verdana" w:hAnsi="Verdana"/>
          <w:sz w:val="18"/>
          <w:szCs w:val="18"/>
        </w:rPr>
        <w:t>предъявить Поставщику требование о соразмерном уменьшении стоимости продукции с учетом выявленных несоответствий</w:t>
      </w:r>
      <w:r w:rsidR="0026772A" w:rsidRPr="004419C2">
        <w:rPr>
          <w:rFonts w:ascii="Verdana" w:hAnsi="Verdana"/>
          <w:sz w:val="18"/>
          <w:szCs w:val="18"/>
        </w:rPr>
        <w:t>.</w:t>
      </w:r>
    </w:p>
    <w:p w14:paraId="43FE605E" w14:textId="0ABF504E" w:rsidR="00871E43" w:rsidRPr="004419C2" w:rsidRDefault="00871E43" w:rsidP="005E3F6A">
      <w:pPr>
        <w:pStyle w:val="a5"/>
        <w:spacing w:before="60" w:after="60"/>
        <w:ind w:left="851"/>
        <w:contextualSpacing w:val="0"/>
        <w:jc w:val="both"/>
        <w:rPr>
          <w:rFonts w:ascii="Verdana" w:hAnsi="Verdana"/>
          <w:sz w:val="18"/>
          <w:szCs w:val="18"/>
        </w:rPr>
      </w:pPr>
      <w:r w:rsidRPr="004419C2">
        <w:rPr>
          <w:rFonts w:ascii="Verdana" w:hAnsi="Verdana"/>
          <w:sz w:val="18"/>
          <w:szCs w:val="18"/>
        </w:rPr>
        <w:t xml:space="preserve">Выбор варианта действий осуществляется Покупателем по своему усмотрению. </w:t>
      </w:r>
    </w:p>
    <w:p w14:paraId="519E45B2" w14:textId="3A2E058D"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Поставщик лишается прав требовать оплаты продукции, признанной несоответствующей требованиям договора и иных обязательных для сторон документов. В случае, когда</w:t>
      </w:r>
      <w:r w:rsidR="002C1583" w:rsidRPr="004419C2">
        <w:rPr>
          <w:rFonts w:ascii="Verdana" w:hAnsi="Verdana"/>
          <w:sz w:val="18"/>
          <w:szCs w:val="18"/>
        </w:rPr>
        <w:t xml:space="preserve"> </w:t>
      </w:r>
      <w:r w:rsidRPr="004419C2">
        <w:rPr>
          <w:rFonts w:ascii="Verdana" w:hAnsi="Verdana"/>
          <w:sz w:val="18"/>
          <w:szCs w:val="18"/>
        </w:rPr>
        <w:t>несоответствующая продукция была оплачена Покупателем полностью либо в части, а также в</w:t>
      </w:r>
      <w:r w:rsidR="002C1583" w:rsidRPr="004419C2">
        <w:rPr>
          <w:rFonts w:ascii="Verdana" w:hAnsi="Verdana"/>
          <w:sz w:val="18"/>
          <w:szCs w:val="18"/>
        </w:rPr>
        <w:t xml:space="preserve"> </w:t>
      </w:r>
      <w:r w:rsidRPr="004419C2">
        <w:rPr>
          <w:rFonts w:ascii="Verdana" w:hAnsi="Verdana"/>
          <w:sz w:val="18"/>
          <w:szCs w:val="18"/>
        </w:rPr>
        <w:t>случае, когда Покупателем понесены расходы на транспортировку, доработку, хранение</w:t>
      </w:r>
      <w:r w:rsidR="002C1583" w:rsidRPr="004419C2">
        <w:rPr>
          <w:rFonts w:ascii="Verdana" w:hAnsi="Verdana"/>
          <w:sz w:val="18"/>
          <w:szCs w:val="18"/>
        </w:rPr>
        <w:t xml:space="preserve"> </w:t>
      </w:r>
      <w:r w:rsidRPr="004419C2">
        <w:rPr>
          <w:rFonts w:ascii="Verdana" w:hAnsi="Verdana"/>
          <w:sz w:val="18"/>
          <w:szCs w:val="18"/>
        </w:rPr>
        <w:t>несоответствующей продукции, Поставщик обязуется вернуть Покупателю уплаченные</w:t>
      </w:r>
      <w:r w:rsidR="002C1583" w:rsidRPr="004419C2">
        <w:rPr>
          <w:rFonts w:ascii="Verdana" w:hAnsi="Verdana"/>
          <w:sz w:val="18"/>
          <w:szCs w:val="18"/>
        </w:rPr>
        <w:t xml:space="preserve"> </w:t>
      </w:r>
      <w:r w:rsidRPr="004419C2">
        <w:rPr>
          <w:rFonts w:ascii="Verdana" w:hAnsi="Verdana"/>
          <w:sz w:val="18"/>
          <w:szCs w:val="18"/>
        </w:rPr>
        <w:t>последним за несоответствующую продукцию денежные средства и возместить указанные</w:t>
      </w:r>
      <w:r w:rsidR="002C1583" w:rsidRPr="004419C2">
        <w:rPr>
          <w:rFonts w:ascii="Verdana" w:hAnsi="Verdana"/>
          <w:sz w:val="18"/>
          <w:szCs w:val="18"/>
        </w:rPr>
        <w:t xml:space="preserve"> </w:t>
      </w:r>
      <w:r w:rsidRPr="004419C2">
        <w:rPr>
          <w:rFonts w:ascii="Verdana" w:hAnsi="Verdana"/>
          <w:sz w:val="18"/>
          <w:szCs w:val="18"/>
        </w:rPr>
        <w:t>расходы в течение 10 дней с момента направления копии соответствующего Акта, если договором</w:t>
      </w:r>
      <w:r w:rsidR="002C1583" w:rsidRPr="004419C2">
        <w:rPr>
          <w:rFonts w:ascii="Verdana" w:hAnsi="Verdana"/>
          <w:sz w:val="18"/>
          <w:szCs w:val="18"/>
        </w:rPr>
        <w:t xml:space="preserve"> </w:t>
      </w:r>
      <w:r w:rsidRPr="004419C2">
        <w:rPr>
          <w:rFonts w:ascii="Verdana" w:hAnsi="Verdana"/>
          <w:sz w:val="18"/>
          <w:szCs w:val="18"/>
        </w:rPr>
        <w:t xml:space="preserve">или приложением к нему не установлен более короткий срок. </w:t>
      </w:r>
    </w:p>
    <w:p w14:paraId="3FE48C1D" w14:textId="612C59A2"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Если в течение срока, установленного п. 2.</w:t>
      </w:r>
      <w:r w:rsidR="0026772A" w:rsidRPr="004419C2">
        <w:rPr>
          <w:rFonts w:ascii="Verdana" w:hAnsi="Verdana"/>
          <w:sz w:val="18"/>
          <w:szCs w:val="18"/>
        </w:rPr>
        <w:t>13</w:t>
      </w:r>
      <w:r w:rsidRPr="004419C2">
        <w:rPr>
          <w:rFonts w:ascii="Verdana" w:hAnsi="Verdana"/>
          <w:sz w:val="18"/>
          <w:szCs w:val="18"/>
        </w:rPr>
        <w:t xml:space="preserve"> договора, Поставщик не устранит выявленные</w:t>
      </w:r>
      <w:r w:rsidR="002C1583" w:rsidRPr="004419C2">
        <w:rPr>
          <w:rFonts w:ascii="Verdana" w:hAnsi="Verdana"/>
          <w:sz w:val="18"/>
          <w:szCs w:val="18"/>
        </w:rPr>
        <w:t xml:space="preserve"> </w:t>
      </w:r>
      <w:r w:rsidRPr="004419C2">
        <w:rPr>
          <w:rFonts w:ascii="Verdana" w:hAnsi="Verdana"/>
          <w:sz w:val="18"/>
          <w:szCs w:val="18"/>
        </w:rPr>
        <w:t xml:space="preserve">недостатки продукции, он обязан вывезти продукцию со склада Покупателя в течение 30 (тридцати) дней с момента направления Покупателем Поставщику копии Акта. По истечению указанного срока Покупатель вправе предъявить Поставщику счет за хранение продукции на складе по расценкам, указанным в Приложении № 2 к договору (Условия хранения несоответствующей продукции на территории Покупателя/Грузополучателя). </w:t>
      </w:r>
    </w:p>
    <w:p w14:paraId="3DE01531" w14:textId="62CB665C" w:rsidR="00583059" w:rsidRPr="004419C2" w:rsidRDefault="00C64BC7"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На основании оформленного А</w:t>
      </w:r>
      <w:r w:rsidR="00583059" w:rsidRPr="004419C2">
        <w:rPr>
          <w:rFonts w:ascii="Verdana" w:hAnsi="Verdana"/>
          <w:sz w:val="18"/>
          <w:szCs w:val="18"/>
        </w:rPr>
        <w:t>кта на несоответствующую продукцию Поставщик выставляет и направляет Покупателю</w:t>
      </w:r>
      <w:r w:rsidR="002C1583" w:rsidRPr="004419C2">
        <w:rPr>
          <w:rFonts w:ascii="Verdana" w:hAnsi="Verdana"/>
          <w:sz w:val="18"/>
          <w:szCs w:val="18"/>
        </w:rPr>
        <w:t xml:space="preserve"> </w:t>
      </w:r>
      <w:r w:rsidR="00583059" w:rsidRPr="004419C2">
        <w:rPr>
          <w:rFonts w:ascii="Verdana" w:hAnsi="Verdana"/>
          <w:sz w:val="18"/>
          <w:szCs w:val="18"/>
        </w:rPr>
        <w:t>корректировочный счет-фактуру. При возврате несоответствующей продукции Поставщику Покупатель оформляет товарную накладную на возврат (</w:t>
      </w:r>
      <w:r w:rsidRPr="004419C2">
        <w:rPr>
          <w:rFonts w:ascii="Verdana" w:hAnsi="Verdana"/>
          <w:sz w:val="18"/>
          <w:szCs w:val="18"/>
        </w:rPr>
        <w:t xml:space="preserve">по форме </w:t>
      </w:r>
      <w:r w:rsidR="00583059" w:rsidRPr="004419C2">
        <w:rPr>
          <w:rFonts w:ascii="Verdana" w:hAnsi="Verdana"/>
          <w:sz w:val="18"/>
          <w:szCs w:val="18"/>
        </w:rPr>
        <w:t>ТОРГ-12). Ссылка на номер договора, номер спецификации, и номер склада-получателя</w:t>
      </w:r>
      <w:r w:rsidR="002C1583" w:rsidRPr="004419C2">
        <w:rPr>
          <w:rFonts w:ascii="Verdana" w:hAnsi="Verdana"/>
          <w:sz w:val="18"/>
          <w:szCs w:val="18"/>
        </w:rPr>
        <w:t xml:space="preserve"> </w:t>
      </w:r>
      <w:r w:rsidR="00583059" w:rsidRPr="004419C2">
        <w:rPr>
          <w:rFonts w:ascii="Verdana" w:hAnsi="Verdana"/>
          <w:sz w:val="18"/>
          <w:szCs w:val="18"/>
        </w:rPr>
        <w:t xml:space="preserve">при оформлении товарной накладной на возврат – обязательна. </w:t>
      </w:r>
    </w:p>
    <w:p w14:paraId="5899DEC7" w14:textId="0F88619E"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 xml:space="preserve">При замене несоответствующей продукции Поставщик производит оформление документов отдельно по каждому </w:t>
      </w:r>
      <w:r w:rsidR="00C64BC7" w:rsidRPr="004419C2">
        <w:rPr>
          <w:rFonts w:ascii="Verdana" w:hAnsi="Verdana"/>
          <w:sz w:val="18"/>
          <w:szCs w:val="18"/>
        </w:rPr>
        <w:t>А</w:t>
      </w:r>
      <w:r w:rsidRPr="004419C2">
        <w:rPr>
          <w:rFonts w:ascii="Verdana" w:hAnsi="Verdana"/>
          <w:sz w:val="18"/>
          <w:szCs w:val="18"/>
        </w:rPr>
        <w:t xml:space="preserve">кту на несоответствующую продукцию. </w:t>
      </w:r>
    </w:p>
    <w:p w14:paraId="22045A4D" w14:textId="453AF342"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Транспортные расходы, связанные с возвратом и/или заменой несоответствующей продукции несет Поставщик.</w:t>
      </w:r>
    </w:p>
    <w:p w14:paraId="1C0905EE" w14:textId="4CCE30C5"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Если поставляемая продукция выпускается по ТУ (техническим условиям) Поставщика/иного производителя, то Поставщик обязан</w:t>
      </w:r>
      <w:r w:rsidR="00F77ACA" w:rsidRPr="004419C2">
        <w:rPr>
          <w:rFonts w:ascii="Verdana" w:hAnsi="Verdana"/>
          <w:sz w:val="18"/>
          <w:szCs w:val="18"/>
        </w:rPr>
        <w:t xml:space="preserve"> без взимания дополнительной платы </w:t>
      </w:r>
      <w:r w:rsidRPr="004419C2">
        <w:rPr>
          <w:rFonts w:ascii="Verdana" w:hAnsi="Verdana"/>
          <w:sz w:val="18"/>
          <w:szCs w:val="18"/>
        </w:rPr>
        <w:t xml:space="preserve">предоставить Покупателю </w:t>
      </w:r>
      <w:r w:rsidR="00F77ACA" w:rsidRPr="004419C2">
        <w:rPr>
          <w:rFonts w:ascii="Verdana" w:hAnsi="Verdana"/>
          <w:sz w:val="18"/>
          <w:szCs w:val="18"/>
        </w:rPr>
        <w:t xml:space="preserve">экземпляр </w:t>
      </w:r>
      <w:r w:rsidRPr="004419C2">
        <w:rPr>
          <w:rFonts w:ascii="Verdana" w:hAnsi="Verdana"/>
          <w:sz w:val="18"/>
          <w:szCs w:val="18"/>
        </w:rPr>
        <w:t>ТУ одновременно с поставкой продукции, если иное не будет специально оговорено сторонами в спецификации или ином приложении к договору.</w:t>
      </w:r>
    </w:p>
    <w:p w14:paraId="383BA5A3" w14:textId="77777777" w:rsidR="000F6D5A" w:rsidRPr="004419C2" w:rsidRDefault="000F6D5A"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С момента подписания настоящего договора одностороннее внесение Поставщиком каких-либо изменений в конструкцию поставляемой в адрес Покупателя продукции (в том числе в части изменения состава/вида используемых материалов, комплектующих, весо-габаритных характеристик и т.д.), изменение вида/способа упаковки, маркировки, порядка и условий транспортировки, хранения и/или эксплуатации продукции, не допускается. Поставщик обязан направить Покупателю извещение о таких изменениях не позднее, чем за 1 месяц до планируемой даты их введения.</w:t>
      </w:r>
    </w:p>
    <w:p w14:paraId="61548A2C" w14:textId="206EFC12" w:rsidR="00532D48" w:rsidRPr="004419C2" w:rsidRDefault="00532D48" w:rsidP="005E3F6A">
      <w:pPr>
        <w:pStyle w:val="a5"/>
        <w:numPr>
          <w:ilvl w:val="0"/>
          <w:numId w:val="1"/>
        </w:numPr>
        <w:spacing w:before="60" w:after="60"/>
        <w:jc w:val="both"/>
        <w:rPr>
          <w:rFonts w:ascii="Verdana" w:hAnsi="Verdana"/>
          <w:b/>
          <w:bCs/>
          <w:sz w:val="18"/>
          <w:szCs w:val="18"/>
        </w:rPr>
      </w:pPr>
      <w:r w:rsidRPr="004419C2">
        <w:rPr>
          <w:rFonts w:ascii="Verdana" w:hAnsi="Verdana"/>
          <w:b/>
          <w:bCs/>
          <w:sz w:val="18"/>
          <w:szCs w:val="18"/>
        </w:rPr>
        <w:t>ИНСПЕКТИРОВАНИЕ</w:t>
      </w:r>
    </w:p>
    <w:p w14:paraId="0345B22C" w14:textId="7CC17A25"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В целях обеспечения</w:t>
      </w:r>
      <w:r w:rsidR="002C1583" w:rsidRPr="004419C2">
        <w:rPr>
          <w:rFonts w:ascii="Verdana" w:hAnsi="Verdana"/>
          <w:sz w:val="18"/>
          <w:szCs w:val="18"/>
        </w:rPr>
        <w:t xml:space="preserve"> </w:t>
      </w:r>
      <w:r w:rsidRPr="004419C2">
        <w:rPr>
          <w:rFonts w:ascii="Verdana" w:hAnsi="Verdana"/>
          <w:sz w:val="18"/>
          <w:szCs w:val="18"/>
        </w:rPr>
        <w:t>поставок продукции, соответствующей требованиям настоящего договора и приложений к нему, Покупатель вправе собственными силами либо с привлечением третьих лиц проводить инспекционные проверки качества продукции</w:t>
      </w:r>
      <w:r w:rsidR="002C1583" w:rsidRPr="004419C2">
        <w:rPr>
          <w:rFonts w:ascii="Verdana" w:hAnsi="Verdana"/>
          <w:sz w:val="18"/>
          <w:szCs w:val="18"/>
        </w:rPr>
        <w:t xml:space="preserve"> </w:t>
      </w:r>
      <w:r w:rsidRPr="004419C2">
        <w:rPr>
          <w:rFonts w:ascii="Verdana" w:hAnsi="Verdana"/>
          <w:sz w:val="18"/>
          <w:szCs w:val="18"/>
        </w:rPr>
        <w:t>при ее производстве, испытании, отгрузке у Поставщика и/или у изготовителя Продукции (предварительный контроль).</w:t>
      </w:r>
      <w:r w:rsidR="002C1583" w:rsidRPr="004419C2">
        <w:rPr>
          <w:rFonts w:ascii="Verdana" w:hAnsi="Verdana"/>
          <w:sz w:val="18"/>
          <w:szCs w:val="18"/>
        </w:rPr>
        <w:t xml:space="preserve"> </w:t>
      </w:r>
    </w:p>
    <w:p w14:paraId="23D102F3" w14:textId="7FBE9472"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При принятии Покупателем решения о необходимости проведения предварительного</w:t>
      </w:r>
      <w:r w:rsidR="002C1583" w:rsidRPr="004419C2">
        <w:rPr>
          <w:rFonts w:ascii="Verdana" w:hAnsi="Verdana"/>
          <w:sz w:val="18"/>
          <w:szCs w:val="18"/>
        </w:rPr>
        <w:t xml:space="preserve"> </w:t>
      </w:r>
      <w:r w:rsidRPr="004419C2">
        <w:rPr>
          <w:rFonts w:ascii="Verdana" w:hAnsi="Verdana"/>
          <w:sz w:val="18"/>
          <w:szCs w:val="18"/>
        </w:rPr>
        <w:t>контроля продукции у изготовителя/ Поставщика Покупатель в срок не позднее, чем за 7 дней до планируемой даты начала работы представителя Покупателя (инспектора), направляет Поставщику уведомление с указанием наименования контролируемой продукции и планируемого объема проведения инспекции.</w:t>
      </w:r>
    </w:p>
    <w:p w14:paraId="246AEA44" w14:textId="56308A13"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Поставщик обязан обеспечить прием представителей Покупателя (включая привлеченных им третьих лиц) и условия для выполнения ими работ по проверке</w:t>
      </w:r>
      <w:r w:rsidR="002C1583" w:rsidRPr="004419C2">
        <w:rPr>
          <w:rFonts w:ascii="Verdana" w:hAnsi="Verdana"/>
          <w:sz w:val="18"/>
          <w:szCs w:val="18"/>
        </w:rPr>
        <w:t xml:space="preserve"> </w:t>
      </w:r>
      <w:r w:rsidRPr="004419C2">
        <w:rPr>
          <w:rFonts w:ascii="Verdana" w:hAnsi="Verdana"/>
          <w:sz w:val="18"/>
          <w:szCs w:val="18"/>
        </w:rPr>
        <w:t xml:space="preserve">качества продукции при производстве, испытании и отгрузке (в том числе в части контроля качества исходных материалов для изготовления продукции) на территории Поставщика и/или изготовителя продукции. </w:t>
      </w:r>
    </w:p>
    <w:p w14:paraId="34A9EFD8" w14:textId="799F21AB"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В рамках предварительного контроля (инспекции)</w:t>
      </w:r>
      <w:r w:rsidR="002C1583" w:rsidRPr="004419C2">
        <w:rPr>
          <w:rFonts w:ascii="Verdana" w:hAnsi="Verdana"/>
          <w:sz w:val="18"/>
          <w:szCs w:val="18"/>
        </w:rPr>
        <w:t xml:space="preserve"> </w:t>
      </w:r>
      <w:r w:rsidRPr="004419C2">
        <w:rPr>
          <w:rFonts w:ascii="Verdana" w:hAnsi="Verdana"/>
          <w:sz w:val="18"/>
          <w:szCs w:val="18"/>
        </w:rPr>
        <w:t>производится проверка продукции на предмет соблюдения сроков изготовления и передачи продукции, соответствия продукции стандартам, чертежам и другим условиям, указанным в настоящем договоре и приложениях к нему,</w:t>
      </w:r>
      <w:r w:rsidR="002C1583" w:rsidRPr="004419C2">
        <w:rPr>
          <w:rFonts w:ascii="Verdana" w:hAnsi="Verdana"/>
          <w:sz w:val="18"/>
          <w:szCs w:val="18"/>
        </w:rPr>
        <w:t xml:space="preserve"> </w:t>
      </w:r>
      <w:r w:rsidRPr="004419C2">
        <w:rPr>
          <w:rFonts w:ascii="Verdana" w:hAnsi="Verdana"/>
          <w:sz w:val="18"/>
          <w:szCs w:val="18"/>
        </w:rPr>
        <w:t>включая проведение</w:t>
      </w:r>
      <w:r w:rsidR="002C1583" w:rsidRPr="004419C2">
        <w:rPr>
          <w:rFonts w:ascii="Verdana" w:hAnsi="Verdana"/>
          <w:sz w:val="18"/>
          <w:szCs w:val="18"/>
        </w:rPr>
        <w:t xml:space="preserve"> </w:t>
      </w:r>
      <w:r w:rsidRPr="004419C2">
        <w:rPr>
          <w:rFonts w:ascii="Verdana" w:hAnsi="Verdana"/>
          <w:sz w:val="18"/>
          <w:szCs w:val="18"/>
        </w:rPr>
        <w:t>испытаний продукции.</w:t>
      </w:r>
    </w:p>
    <w:p w14:paraId="766313B2" w14:textId="3C3597BE"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В случае если в ходе проведения предварительного контроля не были выявлены несоответствия продукции условиям</w:t>
      </w:r>
      <w:r w:rsidR="002C1583" w:rsidRPr="004419C2">
        <w:rPr>
          <w:rFonts w:ascii="Verdana" w:hAnsi="Verdana"/>
          <w:sz w:val="18"/>
          <w:szCs w:val="18"/>
        </w:rPr>
        <w:t xml:space="preserve"> </w:t>
      </w:r>
      <w:r w:rsidRPr="004419C2">
        <w:rPr>
          <w:rFonts w:ascii="Verdana" w:hAnsi="Verdana"/>
          <w:sz w:val="18"/>
          <w:szCs w:val="18"/>
        </w:rPr>
        <w:t>договора и иным обязательным для сторон требованиям представитель Покупателя</w:t>
      </w:r>
      <w:r w:rsidR="002C1583" w:rsidRPr="004419C2">
        <w:rPr>
          <w:rFonts w:ascii="Verdana" w:hAnsi="Verdana"/>
          <w:sz w:val="18"/>
          <w:szCs w:val="18"/>
        </w:rPr>
        <w:t xml:space="preserve"> </w:t>
      </w:r>
      <w:r w:rsidRPr="004419C2">
        <w:rPr>
          <w:rFonts w:ascii="Verdana" w:hAnsi="Verdana"/>
          <w:sz w:val="18"/>
          <w:szCs w:val="18"/>
        </w:rPr>
        <w:t>оформляет Разрешение на отгрузку, при этом:</w:t>
      </w:r>
    </w:p>
    <w:p w14:paraId="51F798E3" w14:textId="6C4A809C" w:rsidR="00532D48" w:rsidRPr="004419C2" w:rsidRDefault="00532D48" w:rsidP="005E3F6A">
      <w:pPr>
        <w:pStyle w:val="a5"/>
        <w:numPr>
          <w:ilvl w:val="2"/>
          <w:numId w:val="1"/>
        </w:numPr>
        <w:tabs>
          <w:tab w:val="left" w:pos="851"/>
        </w:tabs>
        <w:spacing w:before="60" w:after="60"/>
        <w:ind w:left="1418" w:hanging="567"/>
        <w:contextualSpacing w:val="0"/>
        <w:jc w:val="both"/>
        <w:rPr>
          <w:rFonts w:ascii="Verdana" w:hAnsi="Verdana"/>
          <w:sz w:val="18"/>
          <w:szCs w:val="18"/>
        </w:rPr>
      </w:pPr>
      <w:r w:rsidRPr="004419C2">
        <w:rPr>
          <w:rFonts w:ascii="Verdana" w:hAnsi="Verdana"/>
          <w:sz w:val="18"/>
          <w:szCs w:val="18"/>
        </w:rPr>
        <w:t xml:space="preserve">выдача представителем Покупателя Разрешения на отгрузку не является подтверждением факта проведения Покупателем приемки продукции по качеству, количеству и комплектности и не исключает проведения </w:t>
      </w:r>
      <w:r w:rsidR="00ED2A94" w:rsidRPr="004419C2">
        <w:rPr>
          <w:rFonts w:ascii="Verdana" w:hAnsi="Verdana"/>
          <w:sz w:val="18"/>
          <w:szCs w:val="18"/>
        </w:rPr>
        <w:t xml:space="preserve">приемки и </w:t>
      </w:r>
      <w:r w:rsidRPr="004419C2">
        <w:rPr>
          <w:rFonts w:ascii="Verdana" w:hAnsi="Verdana"/>
          <w:sz w:val="18"/>
          <w:szCs w:val="18"/>
        </w:rPr>
        <w:t xml:space="preserve">контроля </w:t>
      </w:r>
      <w:r w:rsidR="00ED2A94" w:rsidRPr="004419C2">
        <w:rPr>
          <w:rFonts w:ascii="Verdana" w:hAnsi="Verdana"/>
          <w:sz w:val="18"/>
          <w:szCs w:val="18"/>
        </w:rPr>
        <w:t xml:space="preserve">продукции </w:t>
      </w:r>
      <w:r w:rsidRPr="004419C2">
        <w:rPr>
          <w:rFonts w:ascii="Verdana" w:hAnsi="Verdana"/>
          <w:sz w:val="18"/>
          <w:szCs w:val="18"/>
        </w:rPr>
        <w:t xml:space="preserve">на территории Покупателя, а также не ограничивает </w:t>
      </w:r>
      <w:r w:rsidR="00ED2A94" w:rsidRPr="004419C2">
        <w:rPr>
          <w:rFonts w:ascii="Verdana" w:hAnsi="Verdana"/>
          <w:sz w:val="18"/>
          <w:szCs w:val="18"/>
        </w:rPr>
        <w:t xml:space="preserve">каких-либо </w:t>
      </w:r>
      <w:r w:rsidRPr="004419C2">
        <w:rPr>
          <w:rFonts w:ascii="Verdana" w:hAnsi="Verdana"/>
          <w:sz w:val="18"/>
          <w:szCs w:val="18"/>
        </w:rPr>
        <w:t xml:space="preserve">прав Покупателя на проведение приемки и предъявление Поставщику претензий по количеству, качеству и комплектности продукции; </w:t>
      </w:r>
    </w:p>
    <w:p w14:paraId="22B114CF" w14:textId="1BA060D0" w:rsidR="00532D48" w:rsidRPr="004419C2" w:rsidRDefault="00532D48" w:rsidP="005E3F6A">
      <w:pPr>
        <w:pStyle w:val="a5"/>
        <w:numPr>
          <w:ilvl w:val="2"/>
          <w:numId w:val="1"/>
        </w:numPr>
        <w:tabs>
          <w:tab w:val="left" w:pos="851"/>
        </w:tabs>
        <w:spacing w:before="60" w:after="60"/>
        <w:ind w:left="1418" w:hanging="567"/>
        <w:contextualSpacing w:val="0"/>
        <w:jc w:val="both"/>
        <w:rPr>
          <w:rFonts w:ascii="Verdana" w:hAnsi="Verdana"/>
          <w:sz w:val="18"/>
          <w:szCs w:val="18"/>
        </w:rPr>
      </w:pPr>
      <w:r w:rsidRPr="004419C2">
        <w:rPr>
          <w:rFonts w:ascii="Verdana" w:hAnsi="Verdana"/>
          <w:sz w:val="18"/>
          <w:szCs w:val="18"/>
        </w:rPr>
        <w:t>отгрузка продукции, в отношении которой по результатам поведения предварительного контроля представителем Покупателя не было выдано Разрешение на отгрузку, признается существенным нарушением условий договора о качестве и комплектности продукции со стороны Поставщика. Покупатель вправе отказаться от получения и/или приемки такой продукции. Расходы, связанные с доставкой и возвратом, а также расходы на хранение такой продукции на складе Покупателя с момента доставки до момента ее вывоза Поставщиком, относятся на Поставщика. Стоимость хранения определяется по расценкам,</w:t>
      </w:r>
      <w:r w:rsidR="002C1583" w:rsidRPr="004419C2">
        <w:rPr>
          <w:rFonts w:ascii="Verdana" w:hAnsi="Verdana"/>
          <w:sz w:val="18"/>
          <w:szCs w:val="18"/>
        </w:rPr>
        <w:t xml:space="preserve"> </w:t>
      </w:r>
      <w:r w:rsidRPr="004419C2">
        <w:rPr>
          <w:rFonts w:ascii="Verdana" w:hAnsi="Verdana"/>
          <w:sz w:val="18"/>
          <w:szCs w:val="18"/>
        </w:rPr>
        <w:t xml:space="preserve">согласованным сторонами в Приложении №2 к договору. </w:t>
      </w:r>
    </w:p>
    <w:p w14:paraId="7E780297" w14:textId="362B6590"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В случае если в ходе предварительного контроля были выявлены несоответствия продукции условиям договора и иным обязательным для сторон требованиям, представитель Покупателя оформляет и направляет Поставщику Уведомление о несоответствии с указанием</w:t>
      </w:r>
      <w:r w:rsidR="002C1583" w:rsidRPr="004419C2">
        <w:rPr>
          <w:rFonts w:ascii="Verdana" w:hAnsi="Verdana"/>
          <w:sz w:val="18"/>
          <w:szCs w:val="18"/>
        </w:rPr>
        <w:t xml:space="preserve"> </w:t>
      </w:r>
      <w:r w:rsidRPr="004419C2">
        <w:rPr>
          <w:rFonts w:ascii="Verdana" w:hAnsi="Verdana"/>
          <w:sz w:val="18"/>
          <w:szCs w:val="18"/>
        </w:rPr>
        <w:t>следующей информации:</w:t>
      </w:r>
    </w:p>
    <w:p w14:paraId="5D08604D" w14:textId="465FE74F" w:rsidR="00532D48" w:rsidRPr="004419C2" w:rsidRDefault="00532D48" w:rsidP="005E3F6A">
      <w:pPr>
        <w:pStyle w:val="a5"/>
        <w:numPr>
          <w:ilvl w:val="0"/>
          <w:numId w:val="35"/>
        </w:numPr>
        <w:spacing w:before="60" w:after="60"/>
        <w:ind w:left="1135" w:hanging="284"/>
        <w:jc w:val="both"/>
        <w:rPr>
          <w:rFonts w:ascii="Verdana" w:hAnsi="Verdana"/>
          <w:sz w:val="18"/>
          <w:szCs w:val="18"/>
        </w:rPr>
      </w:pPr>
      <w:r w:rsidRPr="004419C2">
        <w:rPr>
          <w:rFonts w:ascii="Verdana" w:hAnsi="Verdana"/>
          <w:sz w:val="18"/>
          <w:szCs w:val="18"/>
        </w:rPr>
        <w:t>наименование и количество продукции;</w:t>
      </w:r>
    </w:p>
    <w:p w14:paraId="25635725" w14:textId="7E107DE8" w:rsidR="00532D48" w:rsidRPr="004419C2" w:rsidRDefault="00532D48" w:rsidP="005E3F6A">
      <w:pPr>
        <w:pStyle w:val="a5"/>
        <w:numPr>
          <w:ilvl w:val="0"/>
          <w:numId w:val="35"/>
        </w:numPr>
        <w:spacing w:before="60" w:after="60"/>
        <w:ind w:left="1135" w:hanging="284"/>
        <w:jc w:val="both"/>
        <w:rPr>
          <w:rFonts w:ascii="Verdana" w:hAnsi="Verdana"/>
          <w:sz w:val="18"/>
          <w:szCs w:val="18"/>
        </w:rPr>
      </w:pPr>
      <w:r w:rsidRPr="004419C2">
        <w:rPr>
          <w:rFonts w:ascii="Verdana" w:hAnsi="Verdana"/>
          <w:sz w:val="18"/>
          <w:szCs w:val="18"/>
        </w:rPr>
        <w:t>перечень и содержание</w:t>
      </w:r>
      <w:r w:rsidR="002C1583" w:rsidRPr="004419C2">
        <w:rPr>
          <w:rFonts w:ascii="Verdana" w:hAnsi="Verdana"/>
          <w:sz w:val="18"/>
          <w:szCs w:val="18"/>
        </w:rPr>
        <w:t xml:space="preserve"> </w:t>
      </w:r>
      <w:r w:rsidRPr="004419C2">
        <w:rPr>
          <w:rFonts w:ascii="Verdana" w:hAnsi="Verdana"/>
          <w:sz w:val="18"/>
          <w:szCs w:val="18"/>
        </w:rPr>
        <w:t>несоответствий;</w:t>
      </w:r>
    </w:p>
    <w:p w14:paraId="6F12F2DE" w14:textId="02592E1B" w:rsidR="00532D48" w:rsidRPr="004419C2" w:rsidRDefault="00532D48" w:rsidP="005E3F6A">
      <w:pPr>
        <w:pStyle w:val="a5"/>
        <w:numPr>
          <w:ilvl w:val="0"/>
          <w:numId w:val="35"/>
        </w:numPr>
        <w:spacing w:before="60" w:after="60"/>
        <w:ind w:left="1135" w:hanging="284"/>
        <w:jc w:val="both"/>
        <w:rPr>
          <w:rFonts w:ascii="Verdana" w:hAnsi="Verdana"/>
          <w:sz w:val="18"/>
          <w:szCs w:val="18"/>
        </w:rPr>
      </w:pPr>
      <w:r w:rsidRPr="004419C2">
        <w:rPr>
          <w:rFonts w:ascii="Verdana" w:hAnsi="Verdana"/>
          <w:sz w:val="18"/>
          <w:szCs w:val="18"/>
        </w:rPr>
        <w:t>мероприятия на устранение выявленных несоответствий;</w:t>
      </w:r>
    </w:p>
    <w:p w14:paraId="44FC12FA" w14:textId="324A74B0" w:rsidR="00532D48" w:rsidRPr="004419C2" w:rsidRDefault="00532D48" w:rsidP="005E3F6A">
      <w:pPr>
        <w:pStyle w:val="a5"/>
        <w:numPr>
          <w:ilvl w:val="0"/>
          <w:numId w:val="35"/>
        </w:numPr>
        <w:spacing w:before="60" w:after="60"/>
        <w:ind w:left="1135" w:hanging="284"/>
        <w:contextualSpacing w:val="0"/>
        <w:jc w:val="both"/>
        <w:rPr>
          <w:rFonts w:ascii="Verdana" w:hAnsi="Verdana"/>
          <w:bCs/>
          <w:sz w:val="18"/>
          <w:szCs w:val="18"/>
        </w:rPr>
      </w:pPr>
      <w:r w:rsidRPr="004419C2">
        <w:rPr>
          <w:rFonts w:ascii="Verdana" w:hAnsi="Verdana"/>
          <w:bCs/>
          <w:sz w:val="18"/>
          <w:szCs w:val="18"/>
        </w:rPr>
        <w:t>сроки устранения несоответствий либо сроки замены продукции (по усмотрению Покупателя).</w:t>
      </w:r>
    </w:p>
    <w:p w14:paraId="1570E30E" w14:textId="244F7220" w:rsidR="00532D48" w:rsidRPr="004419C2" w:rsidRDefault="00532D48" w:rsidP="005E3F6A">
      <w:pPr>
        <w:pStyle w:val="a5"/>
        <w:numPr>
          <w:ilvl w:val="1"/>
          <w:numId w:val="1"/>
        </w:numPr>
        <w:tabs>
          <w:tab w:val="left" w:pos="851"/>
        </w:tabs>
        <w:spacing w:before="60" w:after="60"/>
        <w:ind w:left="850" w:hanging="493"/>
        <w:contextualSpacing w:val="0"/>
        <w:jc w:val="both"/>
        <w:rPr>
          <w:rFonts w:ascii="Verdana" w:hAnsi="Verdana"/>
          <w:sz w:val="18"/>
          <w:szCs w:val="18"/>
        </w:rPr>
      </w:pPr>
      <w:r w:rsidRPr="004419C2">
        <w:rPr>
          <w:rFonts w:ascii="Verdana" w:hAnsi="Verdana"/>
          <w:sz w:val="18"/>
          <w:szCs w:val="18"/>
        </w:rPr>
        <w:t>Поставщик обязан без промедления устранить выявленные несоответствия (недостатки) или заменить продукцию и снова предъявить ее на предварительный контроль Покупателю, при</w:t>
      </w:r>
      <w:r w:rsidR="00A90A2D" w:rsidRPr="004419C2">
        <w:rPr>
          <w:rFonts w:ascii="Verdana" w:hAnsi="Verdana"/>
          <w:sz w:val="18"/>
          <w:szCs w:val="18"/>
        </w:rPr>
        <w:t xml:space="preserve"> этом</w:t>
      </w:r>
      <w:r w:rsidRPr="004419C2">
        <w:rPr>
          <w:rFonts w:ascii="Verdana" w:hAnsi="Verdana"/>
          <w:sz w:val="18"/>
          <w:szCs w:val="18"/>
        </w:rPr>
        <w:t xml:space="preserve"> срок</w:t>
      </w:r>
      <w:r w:rsidR="002C1583" w:rsidRPr="004419C2">
        <w:rPr>
          <w:rFonts w:ascii="Verdana" w:hAnsi="Verdana"/>
          <w:sz w:val="18"/>
          <w:szCs w:val="18"/>
        </w:rPr>
        <w:t xml:space="preserve"> </w:t>
      </w:r>
      <w:r w:rsidRPr="004419C2">
        <w:rPr>
          <w:rFonts w:ascii="Verdana" w:hAnsi="Verdana"/>
          <w:sz w:val="18"/>
          <w:szCs w:val="18"/>
        </w:rPr>
        <w:t>поставки продукции, предусмотренный</w:t>
      </w:r>
      <w:r w:rsidR="002C1583" w:rsidRPr="004419C2">
        <w:rPr>
          <w:rFonts w:ascii="Verdana" w:hAnsi="Verdana"/>
          <w:sz w:val="18"/>
          <w:szCs w:val="18"/>
        </w:rPr>
        <w:t xml:space="preserve"> </w:t>
      </w:r>
      <w:r w:rsidRPr="004419C2">
        <w:rPr>
          <w:rFonts w:ascii="Verdana" w:hAnsi="Verdana"/>
          <w:sz w:val="18"/>
          <w:szCs w:val="18"/>
        </w:rPr>
        <w:t>договором (и/или приложением к договору)</w:t>
      </w:r>
      <w:r w:rsidR="002C1583" w:rsidRPr="004419C2">
        <w:rPr>
          <w:rFonts w:ascii="Verdana" w:hAnsi="Verdana"/>
          <w:sz w:val="18"/>
          <w:szCs w:val="18"/>
        </w:rPr>
        <w:t xml:space="preserve"> </w:t>
      </w:r>
      <w:r w:rsidRPr="004419C2">
        <w:rPr>
          <w:rFonts w:ascii="Verdana" w:hAnsi="Verdana"/>
          <w:sz w:val="18"/>
          <w:szCs w:val="18"/>
        </w:rPr>
        <w:t>продлению в этом случае не подлежит.</w:t>
      </w:r>
    </w:p>
    <w:p w14:paraId="184A29CA" w14:textId="45AFE3FD"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Стороны признают, что</w:t>
      </w:r>
      <w:r w:rsidR="002C1583" w:rsidRPr="004419C2">
        <w:rPr>
          <w:rFonts w:ascii="Verdana" w:hAnsi="Verdana"/>
          <w:sz w:val="18"/>
          <w:szCs w:val="18"/>
        </w:rPr>
        <w:t xml:space="preserve"> </w:t>
      </w:r>
      <w:r w:rsidRPr="004419C2">
        <w:rPr>
          <w:rFonts w:ascii="Verdana" w:hAnsi="Verdana"/>
          <w:sz w:val="18"/>
          <w:szCs w:val="18"/>
        </w:rPr>
        <w:t xml:space="preserve">выполнение Поставщиком обязательств, установленных настоящим </w:t>
      </w:r>
      <w:r w:rsidRPr="00BB60CC">
        <w:rPr>
          <w:rFonts w:ascii="Verdana" w:hAnsi="Verdana"/>
          <w:sz w:val="18"/>
          <w:szCs w:val="18"/>
        </w:rPr>
        <w:t>разделом 3 договора, является существенным условием договора и их невыполнение может явиться основанием</w:t>
      </w:r>
      <w:r w:rsidRPr="004419C2">
        <w:rPr>
          <w:rFonts w:ascii="Verdana" w:hAnsi="Verdana"/>
          <w:sz w:val="18"/>
          <w:szCs w:val="18"/>
        </w:rPr>
        <w:t xml:space="preserve"> для одностороннего внесудебного расторжения договора по инициативе Покупателя.</w:t>
      </w:r>
    </w:p>
    <w:p w14:paraId="213539A7"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b/>
          <w:bCs/>
          <w:sz w:val="18"/>
          <w:szCs w:val="18"/>
        </w:rPr>
      </w:pPr>
      <w:r w:rsidRPr="004419C2">
        <w:rPr>
          <w:rFonts w:ascii="Verdana" w:hAnsi="Verdana"/>
          <w:b/>
          <w:bCs/>
          <w:sz w:val="18"/>
          <w:szCs w:val="18"/>
        </w:rPr>
        <w:t xml:space="preserve">ПОРЯДОК РАСЧЕТОВ ЗА ПОСТАВЛЕННУЮ ПРОДУКЦИЮ. </w:t>
      </w:r>
    </w:p>
    <w:p w14:paraId="11F18C5E"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Цена продукции, указанная в спецификациях к договору, изменению не подлежит. </w:t>
      </w:r>
    </w:p>
    <w:p w14:paraId="7AA2BDAC" w14:textId="17F6F0F0"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Оплата продукции производится путем безналичного перечисления Покупателем денежных средств на расчетный счет Поставщика в течение </w:t>
      </w:r>
      <w:r w:rsidR="00456454" w:rsidRPr="004419C2">
        <w:rPr>
          <w:rFonts w:ascii="Verdana" w:hAnsi="Verdana"/>
          <w:sz w:val="18"/>
          <w:szCs w:val="18"/>
        </w:rPr>
        <w:t>90 (Девяносто)</w:t>
      </w:r>
      <w:r w:rsidRPr="004419C2">
        <w:rPr>
          <w:rFonts w:ascii="Verdana" w:hAnsi="Verdana"/>
          <w:sz w:val="18"/>
          <w:szCs w:val="18"/>
        </w:rPr>
        <w:t xml:space="preserve"> календарных дней от даты поставки. В случае обнаружения в ходе приемки несоответствия продукции условиям договора срок оплаты продукции исчисляется с момента устранения выявленных недостатков в соответствии с </w:t>
      </w:r>
      <w:r w:rsidR="00150403" w:rsidRPr="004419C2">
        <w:rPr>
          <w:rFonts w:ascii="Verdana" w:hAnsi="Verdana"/>
          <w:sz w:val="18"/>
          <w:szCs w:val="18"/>
        </w:rPr>
        <w:t xml:space="preserve">п.2.10, </w:t>
      </w:r>
      <w:r w:rsidRPr="004419C2">
        <w:rPr>
          <w:rFonts w:ascii="Verdana" w:hAnsi="Verdana"/>
          <w:sz w:val="18"/>
          <w:szCs w:val="18"/>
        </w:rPr>
        <w:t>п.2.</w:t>
      </w:r>
      <w:r w:rsidR="00150403" w:rsidRPr="004419C2">
        <w:rPr>
          <w:rFonts w:ascii="Verdana" w:hAnsi="Verdana"/>
          <w:sz w:val="18"/>
          <w:szCs w:val="18"/>
        </w:rPr>
        <w:t>13</w:t>
      </w:r>
      <w:r w:rsidRPr="004419C2">
        <w:rPr>
          <w:rFonts w:ascii="Verdana" w:hAnsi="Verdana"/>
          <w:sz w:val="18"/>
          <w:szCs w:val="18"/>
        </w:rPr>
        <w:t xml:space="preserve"> договора. </w:t>
      </w:r>
    </w:p>
    <w:p w14:paraId="50537348"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Поставщики, поставляющие продукцию зарубежного производства, обязаны при оформлении счетов-фактур вписывать номер таможенной декларации и страну происхождения продукции. </w:t>
      </w:r>
    </w:p>
    <w:p w14:paraId="2C7A7E7A"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Обязательство по оплате считается исполненным с момента списания денежных средств с расчетного счета Покупателя. </w:t>
      </w:r>
    </w:p>
    <w:p w14:paraId="7252E8AE" w14:textId="7659111B"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изменения банковских (платежных) или иных реквизитов, указанных в настоящем</w:t>
      </w:r>
      <w:r w:rsidR="002C1583" w:rsidRPr="004419C2">
        <w:rPr>
          <w:rFonts w:ascii="Verdana" w:hAnsi="Verdana"/>
          <w:sz w:val="18"/>
          <w:szCs w:val="18"/>
        </w:rPr>
        <w:t xml:space="preserve"> </w:t>
      </w:r>
      <w:r w:rsidRPr="004419C2">
        <w:rPr>
          <w:rFonts w:ascii="Verdana" w:hAnsi="Verdana"/>
          <w:sz w:val="18"/>
          <w:szCs w:val="18"/>
        </w:rPr>
        <w:t xml:space="preserve">договоре, стороны обязуются незамедлительно письменно информировать друг друга. Риск неполучения уведомлений и платежей несет сторона, не известившая о таких изменениях. </w:t>
      </w:r>
    </w:p>
    <w:p w14:paraId="71B55DA9" w14:textId="3EE19EAC"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Положения ст.488, ст.489, ст.822, ст.823 ГК РФ к отношениям сторон по поставке и оплате продукции не применяются. Кредитор по денежному обязательству не вправе требовать оплаты процентов за пользование денежными средствами согласно ст. 317.1 Гражданского кодекса РФ.</w:t>
      </w:r>
    </w:p>
    <w:p w14:paraId="55D6FF60"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sz w:val="18"/>
        </w:rPr>
      </w:pPr>
      <w:r w:rsidRPr="004419C2">
        <w:rPr>
          <w:rFonts w:ascii="Verdana" w:hAnsi="Verdana"/>
          <w:b/>
          <w:bCs/>
          <w:sz w:val="18"/>
          <w:szCs w:val="18"/>
        </w:rPr>
        <w:t xml:space="preserve">ОТВЕТСТВЕННОСТЬ СТОРОН. </w:t>
      </w:r>
    </w:p>
    <w:p w14:paraId="340FDDC4" w14:textId="38CA3E29"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поставки продукции, не соответствующей условиям договора, а также в случае</w:t>
      </w:r>
      <w:r w:rsidR="002C1583" w:rsidRPr="004419C2">
        <w:rPr>
          <w:rFonts w:ascii="Verdana" w:hAnsi="Verdana"/>
          <w:sz w:val="18"/>
          <w:szCs w:val="18"/>
        </w:rPr>
        <w:t xml:space="preserve"> </w:t>
      </w:r>
      <w:r w:rsidRPr="004419C2">
        <w:rPr>
          <w:rFonts w:ascii="Verdana" w:hAnsi="Verdana"/>
          <w:sz w:val="18"/>
          <w:szCs w:val="18"/>
        </w:rPr>
        <w:t>нарушения условий договора о порядке поставки, Поставщик обязуется оплатить Покупателю</w:t>
      </w:r>
      <w:r w:rsidR="002C1583" w:rsidRPr="004419C2">
        <w:rPr>
          <w:rFonts w:ascii="Verdana" w:hAnsi="Verdana"/>
          <w:sz w:val="18"/>
          <w:szCs w:val="18"/>
        </w:rPr>
        <w:t xml:space="preserve"> </w:t>
      </w:r>
      <w:r w:rsidRPr="004419C2">
        <w:rPr>
          <w:rFonts w:ascii="Verdana" w:hAnsi="Verdana"/>
          <w:sz w:val="18"/>
          <w:szCs w:val="18"/>
        </w:rPr>
        <w:t>штраф в размере 10% от стоимости несоответствующей продукции. Оплата штрафа</w:t>
      </w:r>
      <w:r w:rsidR="002C1583" w:rsidRPr="004419C2">
        <w:rPr>
          <w:rFonts w:ascii="Verdana" w:hAnsi="Verdana"/>
          <w:sz w:val="18"/>
          <w:szCs w:val="18"/>
        </w:rPr>
        <w:t xml:space="preserve"> </w:t>
      </w:r>
      <w:r w:rsidRPr="004419C2">
        <w:rPr>
          <w:rFonts w:ascii="Verdana" w:hAnsi="Verdana"/>
          <w:sz w:val="18"/>
          <w:szCs w:val="18"/>
        </w:rPr>
        <w:t>осуществляется в течение 10 календарных дней с момента предъявления такого требования</w:t>
      </w:r>
      <w:r w:rsidR="002C1583" w:rsidRPr="004419C2">
        <w:rPr>
          <w:rFonts w:ascii="Verdana" w:hAnsi="Verdana"/>
          <w:sz w:val="18"/>
          <w:szCs w:val="18"/>
        </w:rPr>
        <w:t xml:space="preserve"> </w:t>
      </w:r>
      <w:r w:rsidRPr="004419C2">
        <w:rPr>
          <w:rFonts w:ascii="Verdana" w:hAnsi="Verdana"/>
          <w:sz w:val="18"/>
          <w:szCs w:val="18"/>
        </w:rPr>
        <w:t xml:space="preserve">Покупателем. </w:t>
      </w:r>
    </w:p>
    <w:p w14:paraId="258174C9" w14:textId="71A88215" w:rsidR="003523A2" w:rsidRPr="004419C2" w:rsidRDefault="006B10B5" w:rsidP="003523A2">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не поставки и/или нарушения Поставщиком сроков поставки, сроков устранения недостатков или замены продукции, Поставщик уплачивает Покупателю штрафную неустойку в размере 0,1% от стоимости не поставленной  продукции/ продукции, в отношении которой допущена просрочка поставки, устранения недостатков или замены соответственно, за каждый день просрочки, но не более 10 % от стоимости такой продукции, а также возмещает причиненные Покупателю убытки в полном объеме. Оплата штрафа осуществляется в течение 10 календарных дней с момента предъявления требования Покупателем.</w:t>
      </w:r>
    </w:p>
    <w:p w14:paraId="37D78D67" w14:textId="08EDBC2E"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нарушения Покупателем условий оплаты продукции, Покупатель уплачивает штраф в размере 0,1% от просроченной платежом суммы за каждый рабочий день просрочки, но</w:t>
      </w:r>
      <w:r w:rsidR="002C1583" w:rsidRPr="004419C2">
        <w:rPr>
          <w:rFonts w:ascii="Verdana" w:hAnsi="Verdana"/>
          <w:sz w:val="18"/>
          <w:szCs w:val="18"/>
        </w:rPr>
        <w:t xml:space="preserve"> </w:t>
      </w:r>
      <w:r w:rsidRPr="004419C2">
        <w:rPr>
          <w:rFonts w:ascii="Verdana" w:hAnsi="Verdana"/>
          <w:sz w:val="18"/>
          <w:szCs w:val="18"/>
        </w:rPr>
        <w:t>не более 10 % от просроченной суммы. Оплата штрафа осуществляется в течение 10 календарных</w:t>
      </w:r>
      <w:r w:rsidR="002C1583" w:rsidRPr="004419C2">
        <w:rPr>
          <w:rFonts w:ascii="Verdana" w:hAnsi="Verdana"/>
          <w:sz w:val="18"/>
          <w:szCs w:val="18"/>
        </w:rPr>
        <w:t xml:space="preserve"> </w:t>
      </w:r>
      <w:r w:rsidRPr="004419C2">
        <w:rPr>
          <w:rFonts w:ascii="Verdana" w:hAnsi="Verdana"/>
          <w:sz w:val="18"/>
          <w:szCs w:val="18"/>
        </w:rPr>
        <w:t xml:space="preserve">дней с момента предъявления требования Поставщиком. </w:t>
      </w:r>
    </w:p>
    <w:p w14:paraId="63956BE3" w14:textId="64DB1121" w:rsidR="006256AB" w:rsidRPr="004419C2" w:rsidRDefault="006256AB"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При расторжении Покупателем договора в связи с непоставкой продукции или ненадлежащим исполнением обязательств по устранению недостатков продукции в сроки, предусмотренные договором, убытки (потери) Покупателя в виде разницы между ценой, установленной в настоящем договоре, и ценой по совершенной взамен сделке либо текущей ценой, определенной в порядке, предусмотренном ч.2 ст.393.1 ГК РФ, возмещаются Поставщиком в течение 15 (пятнадцати) календарных дней с момента выставления Покупателем счета и расчета убытков (потерь).</w:t>
      </w:r>
    </w:p>
    <w:p w14:paraId="2A4C1D54" w14:textId="3E2EAD5D" w:rsidR="00805452" w:rsidRPr="004419C2" w:rsidRDefault="00805452"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В случае нарушения Поставщиком условий </w:t>
      </w:r>
      <w:r w:rsidR="00137515" w:rsidRPr="004419C2">
        <w:rPr>
          <w:rFonts w:ascii="Verdana" w:hAnsi="Verdana"/>
          <w:sz w:val="18"/>
          <w:szCs w:val="18"/>
        </w:rPr>
        <w:t xml:space="preserve">о </w:t>
      </w:r>
      <w:r w:rsidRPr="004419C2">
        <w:rPr>
          <w:rFonts w:ascii="Verdana" w:hAnsi="Verdana"/>
          <w:sz w:val="18"/>
          <w:szCs w:val="18"/>
        </w:rPr>
        <w:t>конфиденциальности</w:t>
      </w:r>
      <w:r w:rsidR="00842AA6" w:rsidRPr="004419C2">
        <w:rPr>
          <w:rFonts w:ascii="Verdana" w:hAnsi="Verdana"/>
          <w:sz w:val="18"/>
          <w:szCs w:val="18"/>
        </w:rPr>
        <w:t>, а также</w:t>
      </w:r>
      <w:r w:rsidR="002C1583" w:rsidRPr="004419C2">
        <w:rPr>
          <w:rFonts w:ascii="Verdana" w:hAnsi="Verdana"/>
          <w:sz w:val="18"/>
          <w:szCs w:val="18"/>
        </w:rPr>
        <w:t xml:space="preserve"> </w:t>
      </w:r>
      <w:r w:rsidR="00A90A2D" w:rsidRPr="004419C2">
        <w:rPr>
          <w:rFonts w:ascii="Verdana" w:hAnsi="Verdana"/>
          <w:sz w:val="18"/>
          <w:szCs w:val="18"/>
        </w:rPr>
        <w:t>в случае нарушения условий п.12.7</w:t>
      </w:r>
      <w:r w:rsidR="00842AA6" w:rsidRPr="004419C2">
        <w:rPr>
          <w:rFonts w:ascii="Verdana" w:hAnsi="Verdana"/>
          <w:sz w:val="18"/>
          <w:szCs w:val="18"/>
        </w:rPr>
        <w:t xml:space="preserve"> договора,</w:t>
      </w:r>
      <w:r w:rsidRPr="004419C2">
        <w:rPr>
          <w:rFonts w:ascii="Verdana" w:hAnsi="Verdana"/>
          <w:sz w:val="18"/>
          <w:szCs w:val="18"/>
        </w:rPr>
        <w:t xml:space="preserve"> </w:t>
      </w:r>
      <w:r w:rsidR="00842AA6" w:rsidRPr="004419C2">
        <w:rPr>
          <w:rFonts w:ascii="Verdana" w:hAnsi="Verdana"/>
          <w:sz w:val="18"/>
          <w:szCs w:val="18"/>
        </w:rPr>
        <w:t xml:space="preserve">Поставщик </w:t>
      </w:r>
      <w:r w:rsidRPr="004419C2">
        <w:rPr>
          <w:rFonts w:ascii="Verdana" w:hAnsi="Verdana"/>
          <w:sz w:val="18"/>
          <w:szCs w:val="18"/>
        </w:rPr>
        <w:t xml:space="preserve">оплачивает штраф в размере 10% от </w:t>
      </w:r>
      <w:r w:rsidR="00137515" w:rsidRPr="004419C2">
        <w:rPr>
          <w:rFonts w:ascii="Verdana" w:hAnsi="Verdana"/>
          <w:sz w:val="18"/>
          <w:szCs w:val="18"/>
        </w:rPr>
        <w:t xml:space="preserve">общей </w:t>
      </w:r>
      <w:r w:rsidRPr="004419C2">
        <w:rPr>
          <w:rFonts w:ascii="Verdana" w:hAnsi="Verdana"/>
          <w:sz w:val="18"/>
          <w:szCs w:val="18"/>
        </w:rPr>
        <w:t>суммы настоящего договора</w:t>
      </w:r>
      <w:r w:rsidR="00137515" w:rsidRPr="004419C2">
        <w:rPr>
          <w:rFonts w:ascii="Verdana" w:hAnsi="Verdana"/>
          <w:sz w:val="18"/>
          <w:szCs w:val="18"/>
        </w:rPr>
        <w:t xml:space="preserve"> на дату предъявления требования об уплате такого штрафа. Оплата штрафа</w:t>
      </w:r>
      <w:r w:rsidRPr="004419C2">
        <w:rPr>
          <w:rFonts w:ascii="Verdana" w:hAnsi="Verdana"/>
          <w:sz w:val="18"/>
          <w:szCs w:val="18"/>
        </w:rPr>
        <w:t xml:space="preserve"> осуществляется в течение 10 календарных дней с момента предъявления требования Покупателем.</w:t>
      </w:r>
    </w:p>
    <w:p w14:paraId="63586CE7" w14:textId="109201A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нарушения срока поставки по вине Поставщика более чем на один день,</w:t>
      </w:r>
      <w:r w:rsidR="002C1583" w:rsidRPr="004419C2">
        <w:rPr>
          <w:rFonts w:ascii="Verdana" w:hAnsi="Verdana"/>
          <w:sz w:val="18"/>
          <w:szCs w:val="18"/>
        </w:rPr>
        <w:t xml:space="preserve"> </w:t>
      </w:r>
      <w:r w:rsidRPr="004419C2">
        <w:rPr>
          <w:rFonts w:ascii="Verdana" w:hAnsi="Verdana"/>
          <w:sz w:val="18"/>
          <w:szCs w:val="18"/>
        </w:rPr>
        <w:t>Покупатель вправе организовать доставку продукции самостоятельно с последующим отнесением</w:t>
      </w:r>
      <w:r w:rsidR="002C1583" w:rsidRPr="004419C2">
        <w:rPr>
          <w:rFonts w:ascii="Verdana" w:hAnsi="Verdana"/>
          <w:sz w:val="18"/>
          <w:szCs w:val="18"/>
        </w:rPr>
        <w:t xml:space="preserve"> </w:t>
      </w:r>
      <w:r w:rsidRPr="004419C2">
        <w:rPr>
          <w:rFonts w:ascii="Verdana" w:hAnsi="Verdana"/>
          <w:sz w:val="18"/>
          <w:szCs w:val="18"/>
        </w:rPr>
        <w:t xml:space="preserve">понесенных в связи с этим расходов на Поставщика. </w:t>
      </w:r>
    </w:p>
    <w:p w14:paraId="5256B481" w14:textId="216BCDF5"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Поставщик возмещает Покупателю подтвержденные убытки, возникшие у последнего при</w:t>
      </w:r>
      <w:r w:rsidR="002C1583" w:rsidRPr="004419C2">
        <w:rPr>
          <w:rFonts w:ascii="Verdana" w:hAnsi="Verdana"/>
          <w:sz w:val="18"/>
          <w:szCs w:val="18"/>
        </w:rPr>
        <w:t xml:space="preserve"> </w:t>
      </w:r>
      <w:r w:rsidRPr="004419C2">
        <w:rPr>
          <w:rFonts w:ascii="Verdana" w:hAnsi="Verdana"/>
          <w:sz w:val="18"/>
          <w:szCs w:val="18"/>
        </w:rPr>
        <w:t xml:space="preserve">использовании несоответствующей продукции, в том числе по причине скрытого брака. </w:t>
      </w:r>
    </w:p>
    <w:p w14:paraId="6357A9DA" w14:textId="146DC1C3"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Предъявление требований об уплате предусмотренных условиями настоящего договора</w:t>
      </w:r>
      <w:r w:rsidR="002C1583" w:rsidRPr="004419C2">
        <w:rPr>
          <w:rFonts w:ascii="Verdana" w:hAnsi="Verdana"/>
          <w:sz w:val="18"/>
          <w:szCs w:val="18"/>
        </w:rPr>
        <w:t xml:space="preserve"> </w:t>
      </w:r>
      <w:r w:rsidRPr="004419C2">
        <w:rPr>
          <w:rFonts w:ascii="Verdana" w:hAnsi="Verdana"/>
          <w:sz w:val="18"/>
          <w:szCs w:val="18"/>
        </w:rPr>
        <w:t>штрафов, неустоек, пени, а также о возмещении причиненных убытков и оплате расходов на</w:t>
      </w:r>
      <w:r w:rsidR="002C1583" w:rsidRPr="004419C2">
        <w:rPr>
          <w:rFonts w:ascii="Verdana" w:hAnsi="Verdana"/>
          <w:sz w:val="18"/>
          <w:szCs w:val="18"/>
        </w:rPr>
        <w:t xml:space="preserve"> </w:t>
      </w:r>
      <w:r w:rsidRPr="004419C2">
        <w:rPr>
          <w:rFonts w:ascii="Verdana" w:hAnsi="Verdana"/>
          <w:sz w:val="18"/>
          <w:szCs w:val="18"/>
        </w:rPr>
        <w:t xml:space="preserve">транспортировку и хранение является правом, а не обязанностью сторон. </w:t>
      </w:r>
    </w:p>
    <w:p w14:paraId="0B3C6E3E" w14:textId="2E9508C9" w:rsidR="00805452" w:rsidRPr="004419C2" w:rsidRDefault="00805452"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Покупатель имеет право </w:t>
      </w:r>
      <w:r w:rsidR="0098670A" w:rsidRPr="004419C2">
        <w:rPr>
          <w:rFonts w:ascii="Verdana" w:hAnsi="Verdana"/>
          <w:sz w:val="18"/>
          <w:szCs w:val="18"/>
        </w:rPr>
        <w:t xml:space="preserve">в одностороннем порядке </w:t>
      </w:r>
      <w:r w:rsidRPr="004419C2">
        <w:rPr>
          <w:rFonts w:ascii="Verdana" w:hAnsi="Verdana"/>
          <w:sz w:val="18"/>
          <w:szCs w:val="18"/>
        </w:rPr>
        <w:t>удержать любую сумму задолженности Поставщика перед Покупателем при расчете по настоящему договору, а также по любому из договоров, заключенных Сторонами</w:t>
      </w:r>
      <w:r w:rsidR="0098670A" w:rsidRPr="004419C2">
        <w:rPr>
          <w:rFonts w:ascii="Verdana" w:hAnsi="Verdana"/>
          <w:sz w:val="18"/>
          <w:szCs w:val="18"/>
        </w:rPr>
        <w:t xml:space="preserve"> (ст.410 ГК РФ)</w:t>
      </w:r>
      <w:r w:rsidRPr="004419C2">
        <w:rPr>
          <w:rFonts w:ascii="Verdana" w:hAnsi="Verdana"/>
          <w:sz w:val="18"/>
          <w:szCs w:val="18"/>
        </w:rPr>
        <w:t>.</w:t>
      </w:r>
    </w:p>
    <w:p w14:paraId="351C0D1A" w14:textId="439AB35F" w:rsidR="00F10DFC" w:rsidRPr="004419C2" w:rsidRDefault="00F10DFC"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Уплата штрафных санкций не освобождает стороны от выполнения обязательств по</w:t>
      </w:r>
      <w:r w:rsidR="002C1583" w:rsidRPr="004419C2">
        <w:rPr>
          <w:rFonts w:ascii="Verdana" w:hAnsi="Verdana"/>
          <w:sz w:val="18"/>
          <w:szCs w:val="18"/>
        </w:rPr>
        <w:t xml:space="preserve"> </w:t>
      </w:r>
      <w:r w:rsidRPr="004419C2">
        <w:rPr>
          <w:rFonts w:ascii="Verdana" w:hAnsi="Verdana"/>
          <w:sz w:val="18"/>
          <w:szCs w:val="18"/>
        </w:rPr>
        <w:t xml:space="preserve">условиям настоящего договора. </w:t>
      </w:r>
    </w:p>
    <w:p w14:paraId="102F706C"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b/>
          <w:bCs/>
          <w:sz w:val="18"/>
          <w:szCs w:val="18"/>
        </w:rPr>
      </w:pPr>
      <w:r w:rsidRPr="004419C2">
        <w:rPr>
          <w:rFonts w:ascii="Verdana" w:hAnsi="Verdana"/>
          <w:b/>
          <w:bCs/>
          <w:sz w:val="18"/>
          <w:szCs w:val="18"/>
        </w:rPr>
        <w:t xml:space="preserve">РАССМОТРЕНИЕ СПОРОВ. </w:t>
      </w:r>
    </w:p>
    <w:p w14:paraId="238A928B" w14:textId="5322FCBA" w:rsidR="00CC6E25"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Споры, возникающие между сторонами при исполнении, изменении или расторжении</w:t>
      </w:r>
      <w:r w:rsidR="002C1583" w:rsidRPr="004419C2">
        <w:rPr>
          <w:rFonts w:ascii="Verdana" w:hAnsi="Verdana"/>
          <w:sz w:val="18"/>
          <w:szCs w:val="18"/>
        </w:rPr>
        <w:t xml:space="preserve"> </w:t>
      </w:r>
      <w:r w:rsidRPr="004419C2">
        <w:rPr>
          <w:rFonts w:ascii="Verdana" w:hAnsi="Verdana"/>
          <w:sz w:val="18"/>
          <w:szCs w:val="18"/>
        </w:rPr>
        <w:t xml:space="preserve">настоящего договора, </w:t>
      </w:r>
      <w:r w:rsidR="00CC6E25" w:rsidRPr="004419C2">
        <w:rPr>
          <w:rFonts w:ascii="Verdana" w:hAnsi="Verdana"/>
          <w:sz w:val="18"/>
          <w:szCs w:val="18"/>
        </w:rPr>
        <w:t>подлежат досудебному урегулированию в претензионном порядке</w:t>
      </w:r>
      <w:r w:rsidRPr="004419C2">
        <w:rPr>
          <w:rFonts w:ascii="Verdana" w:hAnsi="Verdana"/>
          <w:sz w:val="18"/>
          <w:szCs w:val="18"/>
        </w:rPr>
        <w:t>.</w:t>
      </w:r>
    </w:p>
    <w:p w14:paraId="2B19F2E1" w14:textId="2212A821" w:rsidR="000543B0" w:rsidRPr="004419C2" w:rsidRDefault="000543B0"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Претензия направляется в письменной форме за подписью уполномоченного представителя</w:t>
      </w:r>
      <w:r w:rsidR="002C1583" w:rsidRPr="004419C2">
        <w:rPr>
          <w:rFonts w:ascii="Verdana" w:hAnsi="Verdana"/>
          <w:sz w:val="18"/>
          <w:szCs w:val="18"/>
        </w:rPr>
        <w:t xml:space="preserve"> </w:t>
      </w:r>
      <w:r w:rsidRPr="004419C2">
        <w:rPr>
          <w:rFonts w:ascii="Verdana" w:hAnsi="Verdana"/>
          <w:sz w:val="18"/>
          <w:szCs w:val="18"/>
        </w:rPr>
        <w:t xml:space="preserve">Стороны. </w:t>
      </w:r>
      <w:r w:rsidR="00931BD4" w:rsidRPr="004419C2">
        <w:rPr>
          <w:rFonts w:ascii="Verdana" w:hAnsi="Verdana"/>
          <w:sz w:val="18"/>
          <w:szCs w:val="18"/>
        </w:rPr>
        <w:t xml:space="preserve">При направлении претензии посредством электронного сообщения такое сообщение должно содержать электронную </w:t>
      </w:r>
      <w:r w:rsidR="0016010A" w:rsidRPr="004419C2">
        <w:rPr>
          <w:rFonts w:ascii="Verdana" w:hAnsi="Verdana"/>
          <w:sz w:val="18"/>
          <w:szCs w:val="18"/>
        </w:rPr>
        <w:t>свето</w:t>
      </w:r>
      <w:r w:rsidR="00931BD4" w:rsidRPr="004419C2">
        <w:rPr>
          <w:rFonts w:ascii="Verdana" w:hAnsi="Verdana"/>
          <w:sz w:val="18"/>
          <w:szCs w:val="18"/>
        </w:rPr>
        <w:t>копию (сканированное изображение) подписанного уполномоченным лицом Стороны оригинала претензии,</w:t>
      </w:r>
      <w:r w:rsidR="002C1583" w:rsidRPr="004419C2">
        <w:rPr>
          <w:rFonts w:ascii="Verdana" w:hAnsi="Verdana"/>
          <w:sz w:val="18"/>
          <w:szCs w:val="18"/>
        </w:rPr>
        <w:t xml:space="preserve"> </w:t>
      </w:r>
      <w:r w:rsidR="00931BD4" w:rsidRPr="004419C2">
        <w:rPr>
          <w:rFonts w:ascii="Verdana" w:hAnsi="Verdana"/>
          <w:sz w:val="18"/>
          <w:szCs w:val="18"/>
        </w:rPr>
        <w:t>а также прилагаемых к ней документов</w:t>
      </w:r>
      <w:r w:rsidR="0016010A" w:rsidRPr="004419C2">
        <w:rPr>
          <w:rFonts w:ascii="Verdana" w:hAnsi="Verdana"/>
          <w:sz w:val="18"/>
          <w:szCs w:val="18"/>
        </w:rPr>
        <w:t xml:space="preserve">, и быть направлено с </w:t>
      </w:r>
      <w:r w:rsidR="00624B4C" w:rsidRPr="004419C2">
        <w:rPr>
          <w:rFonts w:ascii="Verdana" w:hAnsi="Verdana"/>
          <w:sz w:val="18"/>
          <w:szCs w:val="18"/>
        </w:rPr>
        <w:t xml:space="preserve">любого из указанных в </w:t>
      </w:r>
      <w:r w:rsidR="00624B4C" w:rsidRPr="00BB60CC">
        <w:rPr>
          <w:rFonts w:ascii="Verdana" w:hAnsi="Verdana"/>
          <w:sz w:val="18"/>
          <w:szCs w:val="18"/>
        </w:rPr>
        <w:t>разделе 13</w:t>
      </w:r>
      <w:r w:rsidR="0016010A" w:rsidRPr="004419C2">
        <w:rPr>
          <w:rFonts w:ascii="Verdana" w:hAnsi="Verdana"/>
          <w:sz w:val="18"/>
          <w:szCs w:val="18"/>
        </w:rPr>
        <w:t xml:space="preserve"> договора электронных адресов Стороны-отправителя на</w:t>
      </w:r>
      <w:r w:rsidR="002C1583" w:rsidRPr="004419C2">
        <w:rPr>
          <w:rFonts w:ascii="Verdana" w:hAnsi="Verdana"/>
          <w:sz w:val="18"/>
          <w:szCs w:val="18"/>
        </w:rPr>
        <w:t xml:space="preserve"> </w:t>
      </w:r>
      <w:r w:rsidR="0016010A" w:rsidRPr="004419C2">
        <w:rPr>
          <w:rFonts w:ascii="Verdana" w:hAnsi="Verdana"/>
          <w:sz w:val="18"/>
          <w:szCs w:val="18"/>
        </w:rPr>
        <w:t>основной и дополнительный</w:t>
      </w:r>
      <w:r w:rsidR="002C1583" w:rsidRPr="004419C2">
        <w:rPr>
          <w:rFonts w:ascii="Verdana" w:hAnsi="Verdana"/>
          <w:sz w:val="18"/>
          <w:szCs w:val="18"/>
        </w:rPr>
        <w:t xml:space="preserve"> </w:t>
      </w:r>
      <w:r w:rsidR="0016010A" w:rsidRPr="004419C2">
        <w:rPr>
          <w:rFonts w:ascii="Verdana" w:hAnsi="Verdana"/>
          <w:sz w:val="18"/>
          <w:szCs w:val="18"/>
        </w:rPr>
        <w:t>электронные адреса Стороны-адресата.</w:t>
      </w:r>
      <w:r w:rsidR="002C1583" w:rsidRPr="004419C2">
        <w:rPr>
          <w:rFonts w:ascii="Verdana" w:hAnsi="Verdana"/>
          <w:sz w:val="18"/>
          <w:szCs w:val="18"/>
        </w:rPr>
        <w:t xml:space="preserve"> </w:t>
      </w:r>
    </w:p>
    <w:p w14:paraId="3308CB5B" w14:textId="009A466D" w:rsidR="00CC6E25" w:rsidRPr="004419C2" w:rsidRDefault="00DB0A08"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Срок рассмотрения претензии </w:t>
      </w:r>
      <w:r w:rsidR="002E23AF" w:rsidRPr="004419C2">
        <w:rPr>
          <w:rFonts w:ascii="Verdana" w:hAnsi="Verdana"/>
          <w:sz w:val="18"/>
          <w:szCs w:val="18"/>
        </w:rPr>
        <w:t xml:space="preserve">Стороной </w:t>
      </w:r>
      <w:r w:rsidRPr="004419C2">
        <w:rPr>
          <w:rFonts w:ascii="Verdana" w:hAnsi="Verdana"/>
          <w:sz w:val="18"/>
          <w:szCs w:val="18"/>
        </w:rPr>
        <w:t>составляет 15 (пятнадцать) календарн</w:t>
      </w:r>
      <w:r w:rsidR="002E4B1A" w:rsidRPr="004419C2">
        <w:rPr>
          <w:rFonts w:ascii="Verdana" w:hAnsi="Verdana"/>
          <w:sz w:val="18"/>
          <w:szCs w:val="18"/>
        </w:rPr>
        <w:t xml:space="preserve">ых дней с момента ее получения. </w:t>
      </w:r>
    </w:p>
    <w:p w14:paraId="077D74AD" w14:textId="3CAD56E0"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 При не</w:t>
      </w:r>
      <w:r w:rsidR="00DB0A08" w:rsidRPr="004419C2">
        <w:rPr>
          <w:rFonts w:ascii="Verdana" w:hAnsi="Verdana"/>
          <w:sz w:val="18"/>
          <w:szCs w:val="18"/>
        </w:rPr>
        <w:t xml:space="preserve"> </w:t>
      </w:r>
      <w:r w:rsidRPr="004419C2">
        <w:rPr>
          <w:rFonts w:ascii="Verdana" w:hAnsi="Verdana"/>
          <w:sz w:val="18"/>
          <w:szCs w:val="18"/>
        </w:rPr>
        <w:t xml:space="preserve">достижении согласия споры </w:t>
      </w:r>
      <w:r w:rsidR="00CC6E25" w:rsidRPr="004419C2">
        <w:rPr>
          <w:rFonts w:ascii="Verdana" w:hAnsi="Verdana"/>
          <w:sz w:val="18"/>
          <w:szCs w:val="18"/>
        </w:rPr>
        <w:t>передаются на рассмотрение арбитражного суда Пермского края</w:t>
      </w:r>
      <w:r w:rsidR="00A46A7F" w:rsidRPr="004419C2">
        <w:rPr>
          <w:rFonts w:ascii="Verdana" w:hAnsi="Verdana"/>
          <w:sz w:val="18"/>
          <w:szCs w:val="18"/>
        </w:rPr>
        <w:t xml:space="preserve"> в соответствии с</w:t>
      </w:r>
      <w:r w:rsidR="002C1583" w:rsidRPr="004419C2">
        <w:rPr>
          <w:rFonts w:ascii="Verdana" w:hAnsi="Verdana"/>
          <w:sz w:val="18"/>
          <w:szCs w:val="18"/>
        </w:rPr>
        <w:t xml:space="preserve"> </w:t>
      </w:r>
      <w:r w:rsidR="00A46A7F" w:rsidRPr="004419C2">
        <w:rPr>
          <w:rFonts w:ascii="Verdana" w:hAnsi="Verdana"/>
          <w:sz w:val="18"/>
          <w:szCs w:val="18"/>
        </w:rPr>
        <w:t>законодательством РФ, исключая коллизионные нормы.</w:t>
      </w:r>
      <w:r w:rsidR="002C1583" w:rsidRPr="004419C2">
        <w:rPr>
          <w:rFonts w:ascii="Verdana" w:hAnsi="Verdana"/>
          <w:sz w:val="18"/>
          <w:szCs w:val="18"/>
        </w:rPr>
        <w:t xml:space="preserve"> </w:t>
      </w:r>
    </w:p>
    <w:p w14:paraId="57F0ADE8" w14:textId="77777777" w:rsidR="00345069" w:rsidRPr="004419C2" w:rsidRDefault="00F10DFC" w:rsidP="005E3F6A">
      <w:pPr>
        <w:pStyle w:val="a5"/>
        <w:numPr>
          <w:ilvl w:val="0"/>
          <w:numId w:val="1"/>
        </w:numPr>
        <w:spacing w:before="60" w:after="60"/>
        <w:ind w:left="284" w:firstLine="0"/>
        <w:contextualSpacing w:val="0"/>
        <w:jc w:val="both"/>
        <w:rPr>
          <w:rFonts w:ascii="Verdana" w:hAnsi="Verdana"/>
          <w:spacing w:val="-1"/>
          <w:sz w:val="18"/>
          <w:szCs w:val="18"/>
        </w:rPr>
      </w:pPr>
      <w:r w:rsidRPr="004419C2">
        <w:rPr>
          <w:rFonts w:ascii="Verdana" w:hAnsi="Verdana"/>
          <w:b/>
          <w:bCs/>
          <w:sz w:val="18"/>
          <w:szCs w:val="18"/>
        </w:rPr>
        <w:t>КОНФИДЕНЦИАЛЬНОСТЬ</w:t>
      </w:r>
    </w:p>
    <w:p w14:paraId="604FF8C1" w14:textId="242B6302" w:rsidR="0022771D" w:rsidRPr="004419C2" w:rsidRDefault="00A46A7F"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Сведения о п</w:t>
      </w:r>
      <w:r w:rsidR="00F10DFC" w:rsidRPr="004419C2">
        <w:rPr>
          <w:rFonts w:ascii="Verdana" w:hAnsi="Verdana"/>
          <w:sz w:val="18"/>
          <w:szCs w:val="18"/>
        </w:rPr>
        <w:t>редмет</w:t>
      </w:r>
      <w:r w:rsidRPr="004419C2">
        <w:rPr>
          <w:rFonts w:ascii="Verdana" w:hAnsi="Verdana"/>
          <w:sz w:val="18"/>
          <w:szCs w:val="18"/>
        </w:rPr>
        <w:t>е</w:t>
      </w:r>
      <w:r w:rsidR="00F10DFC" w:rsidRPr="004419C2">
        <w:rPr>
          <w:rFonts w:ascii="Verdana" w:hAnsi="Verdana"/>
          <w:sz w:val="18"/>
          <w:szCs w:val="18"/>
        </w:rPr>
        <w:t xml:space="preserve"> и условия</w:t>
      </w:r>
      <w:r w:rsidRPr="004419C2">
        <w:rPr>
          <w:rFonts w:ascii="Verdana" w:hAnsi="Verdana"/>
          <w:sz w:val="18"/>
          <w:szCs w:val="18"/>
        </w:rPr>
        <w:t>х</w:t>
      </w:r>
      <w:r w:rsidR="00F10DFC" w:rsidRPr="004419C2">
        <w:rPr>
          <w:rFonts w:ascii="Verdana" w:hAnsi="Verdana"/>
          <w:sz w:val="18"/>
          <w:szCs w:val="18"/>
        </w:rPr>
        <w:t xml:space="preserve"> настоящего договора, а также</w:t>
      </w:r>
      <w:r w:rsidR="002C1583" w:rsidRPr="004419C2">
        <w:rPr>
          <w:rFonts w:ascii="Verdana" w:hAnsi="Verdana"/>
          <w:spacing w:val="-1"/>
          <w:sz w:val="18"/>
        </w:rPr>
        <w:t xml:space="preserve"> </w:t>
      </w:r>
      <w:r w:rsidR="00F10DFC" w:rsidRPr="004419C2">
        <w:rPr>
          <w:rFonts w:ascii="Verdana" w:hAnsi="Verdana"/>
          <w:spacing w:val="-1"/>
          <w:sz w:val="18"/>
        </w:rPr>
        <w:t xml:space="preserve">информация, переданная сторонами друг другу в рамках Договора (включая, </w:t>
      </w:r>
      <w:r w:rsidR="00CD5C57" w:rsidRPr="004419C2">
        <w:rPr>
          <w:rFonts w:ascii="Verdana" w:hAnsi="Verdana"/>
          <w:sz w:val="18"/>
          <w:szCs w:val="18"/>
        </w:rPr>
        <w:t>но не ограничиваясь: чертежи, планы, графики, иная техническая документация, информация</w:t>
      </w:r>
      <w:r w:rsidR="00F10DFC" w:rsidRPr="004419C2">
        <w:rPr>
          <w:rFonts w:ascii="Verdana" w:hAnsi="Verdana"/>
          <w:spacing w:val="-1"/>
          <w:sz w:val="18"/>
        </w:rPr>
        <w:t xml:space="preserve"> о коммерческих условиях и т.д.)</w:t>
      </w:r>
      <w:r w:rsidR="00C72B6D" w:rsidRPr="004419C2">
        <w:rPr>
          <w:rFonts w:ascii="Verdana" w:hAnsi="Verdana"/>
          <w:spacing w:val="-1"/>
          <w:sz w:val="18"/>
        </w:rPr>
        <w:t xml:space="preserve"> независимо от способа их передачи</w:t>
      </w:r>
      <w:r w:rsidR="00F10DFC" w:rsidRPr="004419C2">
        <w:rPr>
          <w:rFonts w:ascii="Verdana" w:hAnsi="Verdana"/>
          <w:spacing w:val="-1"/>
          <w:sz w:val="18"/>
        </w:rPr>
        <w:t xml:space="preserve">, являются конфиденциальными и не подлежат передаче третьим лицам, </w:t>
      </w:r>
      <w:r w:rsidR="00CD5C57" w:rsidRPr="004419C2">
        <w:rPr>
          <w:rFonts w:ascii="Verdana" w:hAnsi="Verdana"/>
          <w:sz w:val="18"/>
          <w:szCs w:val="18"/>
        </w:rPr>
        <w:t>в том числе работникам сторон, которым такая информация не требуется для обеспечения исполнения обяз</w:t>
      </w:r>
      <w:r w:rsidR="00805452" w:rsidRPr="004419C2">
        <w:rPr>
          <w:rFonts w:ascii="Verdana" w:hAnsi="Verdana"/>
          <w:sz w:val="18"/>
          <w:szCs w:val="18"/>
        </w:rPr>
        <w:t>ательств по настоящему договору</w:t>
      </w:r>
      <w:r w:rsidR="00F10DFC" w:rsidRPr="004419C2">
        <w:rPr>
          <w:rFonts w:ascii="Verdana" w:hAnsi="Verdana"/>
          <w:sz w:val="18"/>
          <w:szCs w:val="18"/>
        </w:rPr>
        <w:t xml:space="preserve">. </w:t>
      </w:r>
    </w:p>
    <w:p w14:paraId="0BFB792C" w14:textId="00E9FE50" w:rsidR="00CD5C57" w:rsidRPr="004419C2" w:rsidRDefault="00CD5C57"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Поставщику запрещается изготавливать продукцию по чертежам АО «Новомет-Пермь» для собственных нужд (кроме случаев, когда такое изготовление необходимо для технологической</w:t>
      </w:r>
      <w:r w:rsidR="002C1583" w:rsidRPr="004419C2">
        <w:rPr>
          <w:rFonts w:ascii="Verdana" w:hAnsi="Verdana"/>
          <w:sz w:val="18"/>
          <w:szCs w:val="18"/>
        </w:rPr>
        <w:t xml:space="preserve"> </w:t>
      </w:r>
      <w:r w:rsidRPr="004419C2">
        <w:rPr>
          <w:rFonts w:ascii="Verdana" w:hAnsi="Verdana"/>
          <w:sz w:val="18"/>
          <w:szCs w:val="18"/>
        </w:rPr>
        <w:t>подготовки производства с целью организации выпуска и поставки продукции для АО «Новомет-Пермь»), а также изготавливать и/или</w:t>
      </w:r>
      <w:r w:rsidR="002C1583" w:rsidRPr="004419C2">
        <w:rPr>
          <w:rFonts w:ascii="Verdana" w:hAnsi="Verdana"/>
          <w:sz w:val="18"/>
          <w:szCs w:val="18"/>
        </w:rPr>
        <w:t xml:space="preserve"> </w:t>
      </w:r>
      <w:r w:rsidRPr="004419C2">
        <w:rPr>
          <w:rFonts w:ascii="Verdana" w:hAnsi="Verdana"/>
          <w:sz w:val="18"/>
          <w:szCs w:val="18"/>
        </w:rPr>
        <w:t>передавать такую продукцию третьим лицам.</w:t>
      </w:r>
    </w:p>
    <w:p w14:paraId="3E228B8D" w14:textId="680530ED" w:rsidR="00F10DFC" w:rsidRPr="004419C2" w:rsidRDefault="00CD5C57"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Передача информации сторонами друг другу (независимо от вида материального носителя и способа ее передачи) не влечет изменения прав передающей стороны в отношении информации. Передающая сторона вправе в любой момент потребовать от получающей стороны возвратить переданную ей информацию, направив уведомление об этом в адрес последней. </w:t>
      </w:r>
    </w:p>
    <w:p w14:paraId="11CE63E1" w14:textId="4F47740E" w:rsidR="00805452" w:rsidRPr="004419C2" w:rsidRDefault="00805452"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Обязательства по конфиденциальности, возложенные договором на каждую Сторону, не будут распространяться на общедоступную информацию. Не может считаться нарушением </w:t>
      </w:r>
      <w:r w:rsidR="0022771D" w:rsidRPr="004419C2">
        <w:rPr>
          <w:rFonts w:ascii="Verdana" w:hAnsi="Verdana"/>
          <w:sz w:val="18"/>
          <w:szCs w:val="18"/>
        </w:rPr>
        <w:t>условий</w:t>
      </w:r>
      <w:r w:rsidRPr="004419C2">
        <w:rPr>
          <w:rFonts w:ascii="Verdana" w:hAnsi="Verdana"/>
          <w:sz w:val="18"/>
          <w:szCs w:val="18"/>
        </w:rPr>
        <w:t xml:space="preserve"> о конфиденциальности исполнение Стороной обязанности по предоставлению информации уполномоченным государственным органам и аудиторам сторон в случаях, предусмотренных действующим законодательством Российской Федерации.</w:t>
      </w:r>
    </w:p>
    <w:p w14:paraId="4E507B8F" w14:textId="49D07225" w:rsidR="00F10DFC" w:rsidRPr="004419C2" w:rsidRDefault="00427DAA"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Настоящий договор и п</w:t>
      </w:r>
      <w:r w:rsidR="00F10DFC" w:rsidRPr="004419C2">
        <w:rPr>
          <w:rFonts w:ascii="Verdana" w:hAnsi="Verdana"/>
          <w:sz w:val="18"/>
          <w:szCs w:val="18"/>
        </w:rPr>
        <w:t xml:space="preserve">риложения к нему не предполагают передачу </w:t>
      </w:r>
      <w:r w:rsidR="003C1659" w:rsidRPr="004419C2">
        <w:rPr>
          <w:rFonts w:ascii="Verdana" w:hAnsi="Verdana"/>
          <w:sz w:val="18"/>
          <w:szCs w:val="18"/>
        </w:rPr>
        <w:t xml:space="preserve">сторонами </w:t>
      </w:r>
      <w:r w:rsidRPr="004419C2">
        <w:rPr>
          <w:rFonts w:ascii="Verdana" w:hAnsi="Verdana"/>
          <w:sz w:val="18"/>
          <w:szCs w:val="18"/>
        </w:rPr>
        <w:t>и не подразумевают возникновение</w:t>
      </w:r>
      <w:r w:rsidR="002C1583" w:rsidRPr="004419C2">
        <w:rPr>
          <w:rFonts w:ascii="Verdana" w:hAnsi="Verdana"/>
          <w:sz w:val="18"/>
          <w:szCs w:val="18"/>
        </w:rPr>
        <w:t xml:space="preserve"> </w:t>
      </w:r>
      <w:r w:rsidRPr="004419C2">
        <w:rPr>
          <w:rFonts w:ascii="Verdana" w:hAnsi="Verdana"/>
          <w:sz w:val="18"/>
          <w:szCs w:val="18"/>
        </w:rPr>
        <w:t xml:space="preserve">у сторон </w:t>
      </w:r>
      <w:r w:rsidR="00F10DFC" w:rsidRPr="004419C2">
        <w:rPr>
          <w:rFonts w:ascii="Verdana" w:hAnsi="Verdana"/>
          <w:sz w:val="18"/>
          <w:szCs w:val="18"/>
        </w:rPr>
        <w:t>каких-либо лицензий,</w:t>
      </w:r>
      <w:r w:rsidR="002C1583" w:rsidRPr="004419C2">
        <w:rPr>
          <w:rFonts w:ascii="Verdana" w:hAnsi="Verdana"/>
          <w:sz w:val="18"/>
          <w:szCs w:val="18"/>
        </w:rPr>
        <w:t xml:space="preserve"> </w:t>
      </w:r>
      <w:r w:rsidR="00F10DFC" w:rsidRPr="004419C2">
        <w:rPr>
          <w:rFonts w:ascii="Verdana" w:hAnsi="Verdana"/>
          <w:sz w:val="18"/>
          <w:szCs w:val="18"/>
        </w:rPr>
        <w:t xml:space="preserve">прав, выгод, связанных с </w:t>
      </w:r>
      <w:r w:rsidRPr="004419C2">
        <w:rPr>
          <w:rFonts w:ascii="Verdana" w:hAnsi="Verdana"/>
          <w:sz w:val="18"/>
          <w:szCs w:val="18"/>
        </w:rPr>
        <w:t xml:space="preserve">передаваемой </w:t>
      </w:r>
      <w:r w:rsidR="00F10DFC" w:rsidRPr="004419C2">
        <w:rPr>
          <w:rFonts w:ascii="Verdana" w:hAnsi="Verdana"/>
          <w:sz w:val="18"/>
          <w:szCs w:val="18"/>
        </w:rPr>
        <w:t>информацией.</w:t>
      </w:r>
      <w:r w:rsidR="002C1583" w:rsidRPr="004419C2">
        <w:rPr>
          <w:rFonts w:ascii="Verdana" w:hAnsi="Verdana"/>
          <w:sz w:val="18"/>
          <w:szCs w:val="18"/>
        </w:rPr>
        <w:t xml:space="preserve"> </w:t>
      </w:r>
    </w:p>
    <w:p w14:paraId="0FBEF2A6" w14:textId="1402F083" w:rsidR="0022771D" w:rsidRPr="004419C2" w:rsidRDefault="0022771D" w:rsidP="005E3F6A">
      <w:pPr>
        <w:pStyle w:val="a5"/>
        <w:numPr>
          <w:ilvl w:val="0"/>
          <w:numId w:val="1"/>
        </w:numPr>
        <w:spacing w:before="60" w:after="60"/>
        <w:ind w:left="284" w:firstLine="0"/>
        <w:contextualSpacing w:val="0"/>
        <w:jc w:val="both"/>
        <w:rPr>
          <w:rFonts w:ascii="Verdana" w:hAnsi="Verdana"/>
          <w:sz w:val="18"/>
          <w:szCs w:val="18"/>
        </w:rPr>
      </w:pPr>
      <w:r w:rsidRPr="004419C2">
        <w:rPr>
          <w:rFonts w:ascii="Verdana" w:hAnsi="Verdana"/>
          <w:b/>
          <w:bCs/>
          <w:sz w:val="18"/>
          <w:szCs w:val="18"/>
        </w:rPr>
        <w:t>ЗАВЕРЕНИЯ</w:t>
      </w:r>
      <w:r w:rsidR="00842AA6" w:rsidRPr="004419C2">
        <w:rPr>
          <w:rFonts w:ascii="Verdana" w:hAnsi="Verdana"/>
          <w:b/>
          <w:bCs/>
          <w:sz w:val="18"/>
          <w:szCs w:val="18"/>
        </w:rPr>
        <w:t xml:space="preserve"> И ГАРАНТИИ</w:t>
      </w:r>
    </w:p>
    <w:p w14:paraId="775AB6E0" w14:textId="77777777" w:rsidR="00BF14F5" w:rsidRPr="004419C2" w:rsidRDefault="00BF14F5" w:rsidP="005E3F6A">
      <w:pPr>
        <w:pStyle w:val="a5"/>
        <w:numPr>
          <w:ilvl w:val="1"/>
          <w:numId w:val="1"/>
        </w:numPr>
        <w:spacing w:before="60" w:after="60"/>
        <w:jc w:val="both"/>
        <w:rPr>
          <w:rFonts w:ascii="Verdana" w:hAnsi="Verdana"/>
          <w:sz w:val="18"/>
          <w:szCs w:val="18"/>
        </w:rPr>
      </w:pPr>
      <w:r w:rsidRPr="004419C2">
        <w:rPr>
          <w:rFonts w:ascii="Verdana" w:hAnsi="Verdana"/>
          <w:sz w:val="18"/>
          <w:szCs w:val="18"/>
        </w:rPr>
        <w:t>Представителям Сторон не разрешается вступать в любые коммерческие и/или финансовые отношения с представителями другой Стороны, если это прямо не предусмотрено договором. Стороны гарантируют, что представляющие их лица не предлагали и/или не принимали и не будут предлагать и/или принимать любого рода вознаграждения и/или подарки от представителей другой Стороны с целью влияния на заключение договора и/или на его условия, на исполнение договора и/или на контроль за его исполнением, на пролонгацию срока действия договора и/или прекращение его действия. Неисполнение данных гарантий одной из Сторон считается существенным нарушением договора и дает право другой Стороне расторгнуть договор в одностороннем порядке.</w:t>
      </w:r>
    </w:p>
    <w:p w14:paraId="1F9A9601" w14:textId="6B2D416B"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Поставщик гарантирует, что продукция (в том числе конструкции, комплектующие, запасные части и детали), поставляемая по настоящему договору, никому не продана, не заложена, под арестом и в споре не состоит, свободна от любых имущественных прав и притязаний государственных органов и третьих лиц, находится на территории РФ на законном основании, таможенные, налоговые и иные формальности соблюдены, запреты, ограничения на свободную реализацию продукции на территории РФ отсутствуют, что в отношении всей продукции или ее части не существует никаких опционов, прав на приобретение, удержание, участие, а также отсутствуют иные формы обеспечения и(или) обременения, и не существует никаких соглашений или обязательств по предоставлению или созданию таковых.</w:t>
      </w:r>
    </w:p>
    <w:p w14:paraId="70ADAF6B" w14:textId="2AFD6AA6"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Поставщик гарантирует, что поставляемая по настоящему договору продукция не была в эксплуатации (использовании, употреблении, ремонте, в том числе не была восстановлена, у нее не была осуществлена замена составных частей, не были восстановлены потребительские свойства).</w:t>
      </w:r>
    </w:p>
    <w:p w14:paraId="00071B72" w14:textId="6ECDC7F8"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Поставщик гарантирует, что все операции по закупке продукции для исполнения обязательств по настоящему договору у третьих лиц и реализация продукции были </w:t>
      </w:r>
      <w:r w:rsidR="00BF14F5" w:rsidRPr="004419C2">
        <w:rPr>
          <w:rFonts w:ascii="Verdana" w:hAnsi="Verdana"/>
          <w:sz w:val="18"/>
          <w:szCs w:val="18"/>
        </w:rPr>
        <w:t xml:space="preserve">достоверно и в полном объеме </w:t>
      </w:r>
      <w:r w:rsidRPr="004419C2">
        <w:rPr>
          <w:rFonts w:ascii="Verdana" w:hAnsi="Verdana"/>
          <w:sz w:val="18"/>
          <w:szCs w:val="18"/>
        </w:rPr>
        <w:t>отражены в бухгалтерском и налоговом учете и отчетности, включая НДС, уплаченный Покупателем.</w:t>
      </w:r>
    </w:p>
    <w:p w14:paraId="0F959AF2" w14:textId="7BAB4DBF" w:rsidR="0098670A" w:rsidRPr="004419C2" w:rsidRDefault="0098670A" w:rsidP="0098670A">
      <w:pPr>
        <w:pStyle w:val="a5"/>
        <w:spacing w:before="60" w:after="60"/>
        <w:ind w:left="792"/>
        <w:jc w:val="both"/>
        <w:rPr>
          <w:rFonts w:ascii="Verdana" w:hAnsi="Verdana"/>
          <w:sz w:val="18"/>
          <w:szCs w:val="18"/>
        </w:rPr>
      </w:pPr>
      <w:r w:rsidRPr="004419C2">
        <w:rPr>
          <w:rFonts w:ascii="Verdana" w:hAnsi="Verdana"/>
          <w:sz w:val="18"/>
          <w:szCs w:val="18"/>
        </w:rPr>
        <w:t>В случае получения Покупателем отказа налоговых органов в возмещении НДС (предоставлении налоговых вычетов) по причине неправильно оформленных первичных учётных документов Поставщик компенсирует Покупателю суммы НДС, а также пени и штрафы, начисленные Покупателю по данному основанию.</w:t>
      </w:r>
    </w:p>
    <w:p w14:paraId="7965FB38" w14:textId="4A64D196" w:rsidR="0098670A" w:rsidRPr="004419C2" w:rsidRDefault="0098670A" w:rsidP="0098670A">
      <w:pPr>
        <w:pStyle w:val="a5"/>
        <w:spacing w:before="60" w:after="60"/>
        <w:ind w:left="792"/>
        <w:jc w:val="both"/>
        <w:rPr>
          <w:rFonts w:ascii="Verdana" w:hAnsi="Verdana"/>
          <w:sz w:val="18"/>
          <w:szCs w:val="18"/>
        </w:rPr>
      </w:pPr>
      <w:r w:rsidRPr="004419C2">
        <w:rPr>
          <w:rFonts w:ascii="Verdana" w:hAnsi="Verdana"/>
          <w:sz w:val="18"/>
          <w:szCs w:val="18"/>
        </w:rPr>
        <w:t>В случае признания налоговым органом налоговой выгоды Покупателя (включая, но не ограничиваясь, уменьшение размера налоговой обязанности Покупателя вследствие уменьшения налоговой базы, получения Покупателем налогового вычета, налоговой льготы, применения более низкой налоговой ставки, а также получение Покупателем права на возврат (зачёт) или возмещение налога из бюджета) в связи с заключением и/или исполнением Договора, необоснованной, в том числе в случае направления налоговым органом Покупателю требования об уплате налогов, сборов, иных платежей, а также относящихся к ним пеней и штрафов,  Поставщик в соответствии со статьёй 406.1 ГК РФ обязуется возместить Покупателю имущественные потери в размере сумм недоимки по налогам, пеней и штрафов, указанных в предъявленных налоговым органом Покупателю требованиях по причине признания налоговый выгоды Покупателя необоснованной.</w:t>
      </w:r>
    </w:p>
    <w:p w14:paraId="1F1DBF63" w14:textId="58639438" w:rsidR="0098670A" w:rsidRPr="004419C2" w:rsidRDefault="0098670A" w:rsidP="0098670A">
      <w:pPr>
        <w:pStyle w:val="a5"/>
        <w:spacing w:before="60" w:after="60"/>
        <w:ind w:left="792"/>
        <w:contextualSpacing w:val="0"/>
        <w:jc w:val="both"/>
        <w:rPr>
          <w:rFonts w:ascii="Verdana" w:hAnsi="Verdana"/>
          <w:sz w:val="18"/>
          <w:szCs w:val="18"/>
        </w:rPr>
      </w:pPr>
      <w:r w:rsidRPr="004419C2">
        <w:rPr>
          <w:rFonts w:ascii="Verdana" w:hAnsi="Verdana"/>
          <w:sz w:val="18"/>
          <w:szCs w:val="18"/>
        </w:rPr>
        <w:t>Оплата (компенсация) производится Поставщиком в течение 10 (десяти) дней с даты предъявления соответствующего письменного требования Покупателя с приложением соответствующих документов, подтверждающих наступление указанных налоговых последствий.</w:t>
      </w:r>
    </w:p>
    <w:p w14:paraId="625AB9DF" w14:textId="2D1E7719"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Поставщик заверяет и гарантирует, что продукция не является</w:t>
      </w:r>
      <w:r w:rsidRPr="004419C2">
        <w:t xml:space="preserve"> </w:t>
      </w:r>
      <w:r w:rsidRPr="004419C2">
        <w:rPr>
          <w:rFonts w:ascii="Verdana" w:hAnsi="Verdana"/>
          <w:sz w:val="18"/>
          <w:szCs w:val="18"/>
        </w:rPr>
        <w:t>контрафактной, все лицензии, патенты, свидетельства, товарные знаки, права на результаты интеллектуальной деятельности и средства индивидуализации, любые согласования, разрешения и одобрения (включая, помимо прочего, корпоративные одобрения, одобрения, предусмотренные законом, и одобрения государственных органов и третьих лиц) (далее - Разрешения), которые необходимы для осуществления деятельности или в связи с осуществлением деятельности (независимо от того, зарегистрированы ли какие-либо из таких Разрешений), у Поставщика имеются, им получены, имеют полную юридическую силу, не были нарушены Поставщиком и третьими лицами. Поставщик не получал никаких уведомлений от третьих лиц о том, что какое-либо из указанных Разрешений может быть аннулировано.</w:t>
      </w:r>
    </w:p>
    <w:p w14:paraId="25FE2131" w14:textId="1AF45C69"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Поставщик также подтверждает, что при поставке продукции не нарушены права третьих лиц на результаты интеллектуальной деятельности и средства индивидуализации (в том числе имеются все необходимые лицензии, патенты на изобретение, полезную модель, промышленный образец, свидетельства на товарные знаки, базы данных, программы для ЭВМ и пр.).</w:t>
      </w:r>
    </w:p>
    <w:p w14:paraId="644EBE97" w14:textId="08B551B0"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обращения к Покупателю государственных органов и третьих лиц с требованиями о возмещении убытков (потерь), оплате штрафов и иных санкций, наложении ареста (иного обременения) на полученную по настоящему договору продукцию,</w:t>
      </w:r>
      <w:r w:rsidR="00842AA6" w:rsidRPr="004419C2">
        <w:rPr>
          <w:rFonts w:ascii="Verdana" w:hAnsi="Verdana"/>
          <w:sz w:val="18"/>
          <w:szCs w:val="18"/>
        </w:rPr>
        <w:t xml:space="preserve"> а также с любыми иными требованиями, связанными с нарушением либо недостоверностью представленных Поставщиком</w:t>
      </w:r>
      <w:r w:rsidR="002C1583" w:rsidRPr="004419C2">
        <w:rPr>
          <w:rFonts w:ascii="Verdana" w:hAnsi="Verdana"/>
          <w:sz w:val="18"/>
          <w:szCs w:val="18"/>
        </w:rPr>
        <w:t xml:space="preserve"> </w:t>
      </w:r>
      <w:r w:rsidR="00842AA6" w:rsidRPr="004419C2">
        <w:rPr>
          <w:rFonts w:ascii="Verdana" w:hAnsi="Verdana"/>
          <w:sz w:val="18"/>
          <w:szCs w:val="18"/>
        </w:rPr>
        <w:t>гарантий и заверений,</w:t>
      </w:r>
      <w:r w:rsidR="002C1583" w:rsidRPr="004419C2">
        <w:rPr>
          <w:rFonts w:ascii="Verdana" w:hAnsi="Verdana"/>
          <w:sz w:val="18"/>
          <w:szCs w:val="18"/>
        </w:rPr>
        <w:t xml:space="preserve"> </w:t>
      </w:r>
      <w:r w:rsidRPr="004419C2">
        <w:rPr>
          <w:rFonts w:ascii="Verdana" w:hAnsi="Verdana"/>
          <w:sz w:val="18"/>
          <w:szCs w:val="18"/>
        </w:rPr>
        <w:t xml:space="preserve">Поставщик самостоятельно возмещает третьим лицам </w:t>
      </w:r>
      <w:r w:rsidR="00D26EE1" w:rsidRPr="004419C2">
        <w:rPr>
          <w:rFonts w:ascii="Verdana" w:hAnsi="Verdana"/>
          <w:sz w:val="18"/>
          <w:szCs w:val="18"/>
        </w:rPr>
        <w:t>и</w:t>
      </w:r>
      <w:r w:rsidRPr="004419C2">
        <w:rPr>
          <w:rFonts w:ascii="Verdana" w:hAnsi="Verdana"/>
          <w:sz w:val="18"/>
          <w:szCs w:val="18"/>
        </w:rPr>
        <w:t xml:space="preserve"> Покупателю все убытки</w:t>
      </w:r>
      <w:r w:rsidR="00842AA6" w:rsidRPr="004419C2">
        <w:rPr>
          <w:rFonts w:ascii="Verdana" w:hAnsi="Verdana"/>
          <w:sz w:val="18"/>
          <w:szCs w:val="18"/>
        </w:rPr>
        <w:t xml:space="preserve"> (включая упущенную выгоду и ущерб деловой репутации)</w:t>
      </w:r>
      <w:r w:rsidRPr="004419C2">
        <w:rPr>
          <w:rFonts w:ascii="Verdana" w:hAnsi="Verdana"/>
          <w:sz w:val="18"/>
          <w:szCs w:val="18"/>
        </w:rPr>
        <w:t>, штрафы и иные потери, вытекающие из условия, указанного в настоящем пункте. Поставщик также выступает соответчиком по искам государственных органов и третьих лиц в случае предъявления Покупателю претензий в результате исполнения настоящего договора.</w:t>
      </w:r>
    </w:p>
    <w:p w14:paraId="5032BA8E" w14:textId="4105F26C" w:rsidR="00CA755A" w:rsidRPr="004419C2" w:rsidRDefault="00CA755A"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Все гарантии и заверения Поставщика, указанные в настоящем договоре, а также предоставленные Поставщиком иным образом при заключении либо до или после заключения настоящего договора, имеют для Покупателя существенное значение и Покупатель полагается на них.</w:t>
      </w:r>
    </w:p>
    <w:p w14:paraId="475E0E80" w14:textId="77777777" w:rsidR="00A90A2D" w:rsidRPr="004419C2" w:rsidRDefault="00A90A2D" w:rsidP="005E3F6A">
      <w:pPr>
        <w:widowControl w:val="0"/>
        <w:numPr>
          <w:ilvl w:val="0"/>
          <w:numId w:val="1"/>
        </w:numPr>
        <w:tabs>
          <w:tab w:val="left" w:pos="567"/>
          <w:tab w:val="left" w:pos="709"/>
        </w:tabs>
        <w:spacing w:before="60" w:after="60"/>
        <w:outlineLvl w:val="0"/>
        <w:rPr>
          <w:rFonts w:ascii="Verdana" w:hAnsi="Verdana"/>
          <w:b/>
          <w:sz w:val="18"/>
          <w:szCs w:val="18"/>
        </w:rPr>
      </w:pPr>
      <w:r w:rsidRPr="004419C2">
        <w:rPr>
          <w:rFonts w:ascii="Verdana" w:hAnsi="Verdana"/>
          <w:b/>
          <w:sz w:val="18"/>
          <w:szCs w:val="18"/>
        </w:rPr>
        <w:t>ТЕХНИЧЕСКИЕ АУДИТЫ</w:t>
      </w:r>
    </w:p>
    <w:p w14:paraId="7E5F2049" w14:textId="77777777"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В целях ознакомления с организацией системы менеджмента качества Поставщика и его поставщиков (изготовителей продукции), контроля соблюдения договорных сроков и условий поставки, Покупатель, по согласованию с Поставщиком, имеет право организовать технический аудит (аудит) на территории Поставщика и/или изготовителя продукции, поставляемой Поставщиком.</w:t>
      </w:r>
    </w:p>
    <w:p w14:paraId="1D28A6C9" w14:textId="06B8DC02"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Для проведения аудита Покупатель не позднее, чем за 14 дней до планируемой даты начала аудита направляет Поставщику уведомление о проведении аудита с указанием в уведомлении сроков и объема технического аудита.</w:t>
      </w:r>
    </w:p>
    <w:p w14:paraId="2B70CB57" w14:textId="416FC34C" w:rsidR="00A90A2D" w:rsidRPr="004419C2" w:rsidRDefault="00A90A2D" w:rsidP="005E3F6A">
      <w:pPr>
        <w:widowControl w:val="0"/>
        <w:tabs>
          <w:tab w:val="left" w:pos="567"/>
          <w:tab w:val="left" w:pos="709"/>
        </w:tabs>
        <w:spacing w:before="60" w:after="60"/>
        <w:ind w:left="792"/>
        <w:jc w:val="both"/>
        <w:outlineLvl w:val="0"/>
        <w:rPr>
          <w:rFonts w:ascii="Verdana" w:hAnsi="Verdana"/>
          <w:sz w:val="18"/>
          <w:szCs w:val="18"/>
        </w:rPr>
      </w:pPr>
      <w:r w:rsidRPr="004419C2">
        <w:rPr>
          <w:rFonts w:ascii="Verdana" w:hAnsi="Verdana"/>
          <w:sz w:val="18"/>
          <w:szCs w:val="18"/>
        </w:rPr>
        <w:t xml:space="preserve">Поставщик обязан не позднее 5 дней с момента получения уведомления сообщить Покупателю о готовности приема аудиторов и обеспечить возможность проведения аудита в заявленном объеме в срок, указанный в уведомлении (включая, при необходимости, проведение аудита на территории изготовителя продукции). </w:t>
      </w:r>
    </w:p>
    <w:p w14:paraId="0931F093" w14:textId="67333536" w:rsidR="00A90A2D" w:rsidRPr="004419C2" w:rsidRDefault="00A90A2D" w:rsidP="005E3F6A">
      <w:pPr>
        <w:widowControl w:val="0"/>
        <w:tabs>
          <w:tab w:val="left" w:pos="567"/>
          <w:tab w:val="left" w:pos="709"/>
        </w:tabs>
        <w:spacing w:before="60" w:after="60"/>
        <w:ind w:left="792"/>
        <w:jc w:val="both"/>
        <w:outlineLvl w:val="0"/>
        <w:rPr>
          <w:rFonts w:ascii="Verdana" w:hAnsi="Verdana"/>
          <w:sz w:val="18"/>
          <w:szCs w:val="18"/>
        </w:rPr>
      </w:pPr>
      <w:r w:rsidRPr="004419C2">
        <w:rPr>
          <w:rFonts w:ascii="Verdana" w:hAnsi="Verdana"/>
          <w:sz w:val="18"/>
          <w:szCs w:val="18"/>
        </w:rPr>
        <w:t>Стороны вправе согласовать</w:t>
      </w:r>
      <w:r w:rsidR="002C1583" w:rsidRPr="004419C2">
        <w:rPr>
          <w:rFonts w:ascii="Verdana" w:hAnsi="Verdana"/>
          <w:sz w:val="18"/>
          <w:szCs w:val="18"/>
        </w:rPr>
        <w:t xml:space="preserve"> </w:t>
      </w:r>
      <w:r w:rsidRPr="004419C2">
        <w:rPr>
          <w:rFonts w:ascii="Verdana" w:hAnsi="Verdana"/>
          <w:sz w:val="18"/>
          <w:szCs w:val="18"/>
        </w:rPr>
        <w:t xml:space="preserve"> изменение сроков проведения аудита. </w:t>
      </w:r>
    </w:p>
    <w:p w14:paraId="5BE6F451" w14:textId="72B50C0C"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В ходе проведения аудита Поставщик</w:t>
      </w:r>
      <w:r w:rsidR="002C1583" w:rsidRPr="004419C2">
        <w:rPr>
          <w:rFonts w:ascii="Verdana" w:hAnsi="Verdana"/>
          <w:sz w:val="18"/>
          <w:szCs w:val="18"/>
        </w:rPr>
        <w:t xml:space="preserve"> </w:t>
      </w:r>
      <w:r w:rsidRPr="004419C2">
        <w:rPr>
          <w:rFonts w:ascii="Verdana" w:hAnsi="Verdana"/>
          <w:sz w:val="18"/>
          <w:szCs w:val="18"/>
        </w:rPr>
        <w:t xml:space="preserve">обязан обеспечить предоставление аудиторам офисного помещения для работы, средств индивидуальной защиты, необходимых для проведения осмотра производственных мощностей, обеспечить возможность непосредственного осмотра аудиторами производственных мощностей, а также доступ к технической и нормативной документации, регламентирующей процессы производства, контроля качества, подготовки производства, управления конструкторской и технологической документацией, метрологического обеспечения процесса производства, управления закупками, входного контроля качества материалов и комплектующих, процессы производственной среды, технического обслуживания оборудования, обеспечения выполнения требований законодательства в области охраны труда, промышленной и пожарной безопасности. </w:t>
      </w:r>
    </w:p>
    <w:p w14:paraId="631232C1" w14:textId="77777777"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По итогам проведения аудита Покупатель составляет отчет о результатах аудита. Копия такого отчета подлежит направлению Поставщику не позднее 30 дней с момента завершения аудита.</w:t>
      </w:r>
    </w:p>
    <w:p w14:paraId="487B601D" w14:textId="4C2997F6"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В случае выявления по результатам проведенного аудита недостатков системы обеспечения качества Поставщика и/или его поставщиков (изготовителей продукции), а также в случае выявления недостатков производственных процессов и/или их несоответствия условиям договора и приложений к нему,</w:t>
      </w:r>
      <w:r w:rsidR="002C1583" w:rsidRPr="004419C2">
        <w:rPr>
          <w:rFonts w:ascii="Verdana" w:hAnsi="Verdana"/>
          <w:sz w:val="18"/>
          <w:szCs w:val="18"/>
        </w:rPr>
        <w:t xml:space="preserve"> </w:t>
      </w:r>
      <w:r w:rsidRPr="004419C2">
        <w:rPr>
          <w:rFonts w:ascii="Verdana" w:hAnsi="Verdana"/>
          <w:sz w:val="18"/>
          <w:szCs w:val="18"/>
        </w:rPr>
        <w:t>Поставщик в течение 14 календарных дней с момента получения отчета о результатах аудита должен разработать и согласовать с Покупателем План мероприятий по устранению несоответствий и их причин. План должен содержать обязательства Поставщика по устранению выявленных несоответствий/недостатков, перечень конкретных мероприятий и сроки их реализации.</w:t>
      </w:r>
    </w:p>
    <w:p w14:paraId="382497E2" w14:textId="40231AB1" w:rsidR="00A90A2D" w:rsidRPr="004419C2" w:rsidRDefault="00A90A2D" w:rsidP="005E3F6A">
      <w:pPr>
        <w:widowControl w:val="0"/>
        <w:tabs>
          <w:tab w:val="left" w:pos="567"/>
          <w:tab w:val="left" w:pos="709"/>
        </w:tabs>
        <w:spacing w:before="60" w:after="60"/>
        <w:ind w:left="792"/>
        <w:jc w:val="both"/>
        <w:outlineLvl w:val="0"/>
        <w:rPr>
          <w:rFonts w:ascii="Verdana" w:hAnsi="Verdana"/>
          <w:sz w:val="18"/>
          <w:szCs w:val="18"/>
        </w:rPr>
      </w:pPr>
      <w:r w:rsidRPr="004419C2">
        <w:rPr>
          <w:rFonts w:ascii="Verdana" w:hAnsi="Verdana"/>
          <w:sz w:val="18"/>
          <w:szCs w:val="18"/>
        </w:rPr>
        <w:t>Поставщик обязан своевременно предоставлять Покупателю документальное подтверждение выполнения мероприятий, указанных в Плане мероприятий по устранению несоответствий и их причин.</w:t>
      </w:r>
    </w:p>
    <w:p w14:paraId="6EE39184" w14:textId="50CE4BDF"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Проведенный аудит не является проведением приемки и/или контроля продукции и не ограничивает прав Покупателя на проведение такой приемки и/или контроля,</w:t>
      </w:r>
      <w:r w:rsidR="002C1583" w:rsidRPr="004419C2">
        <w:rPr>
          <w:rFonts w:ascii="Verdana" w:hAnsi="Verdana"/>
          <w:sz w:val="18"/>
          <w:szCs w:val="18"/>
        </w:rPr>
        <w:t xml:space="preserve"> </w:t>
      </w:r>
      <w:r w:rsidRPr="004419C2">
        <w:rPr>
          <w:rFonts w:ascii="Verdana" w:hAnsi="Verdana"/>
          <w:sz w:val="18"/>
          <w:szCs w:val="18"/>
        </w:rPr>
        <w:t>а также права на</w:t>
      </w:r>
      <w:r w:rsidR="002C1583" w:rsidRPr="004419C2">
        <w:rPr>
          <w:rFonts w:ascii="Verdana" w:hAnsi="Verdana"/>
          <w:sz w:val="18"/>
          <w:szCs w:val="18"/>
        </w:rPr>
        <w:t xml:space="preserve"> </w:t>
      </w:r>
      <w:r w:rsidRPr="004419C2">
        <w:rPr>
          <w:rFonts w:ascii="Verdana" w:hAnsi="Verdana"/>
          <w:sz w:val="18"/>
          <w:szCs w:val="18"/>
        </w:rPr>
        <w:t>предъявление претензий Поставщику по количеству, качеству и комплектности продукции.</w:t>
      </w:r>
    </w:p>
    <w:p w14:paraId="2B525BAE" w14:textId="0BCE267E"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Стороны признают, что</w:t>
      </w:r>
      <w:r w:rsidR="002C1583" w:rsidRPr="004419C2">
        <w:rPr>
          <w:rFonts w:ascii="Verdana" w:hAnsi="Verdana"/>
          <w:sz w:val="18"/>
          <w:szCs w:val="18"/>
        </w:rPr>
        <w:t xml:space="preserve"> </w:t>
      </w:r>
      <w:r w:rsidRPr="004419C2">
        <w:rPr>
          <w:rFonts w:ascii="Verdana" w:hAnsi="Verdana"/>
          <w:sz w:val="18"/>
          <w:szCs w:val="18"/>
        </w:rPr>
        <w:t>выполнение Поставщиком обязательств, установленных настоящим разделом 9 договора, является существенным условием договора и их невыполнение может явиться основанием для одностороннего внесудебного расторжения договора по инициативе Покупателя полностью либо в части.</w:t>
      </w:r>
    </w:p>
    <w:p w14:paraId="1193FD41" w14:textId="5C78491F"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Без ущерба для положений п.9.6 договора</w:t>
      </w:r>
      <w:r w:rsidR="002C1583" w:rsidRPr="004419C2">
        <w:rPr>
          <w:rFonts w:ascii="Verdana" w:hAnsi="Verdana"/>
          <w:sz w:val="18"/>
          <w:szCs w:val="18"/>
        </w:rPr>
        <w:t xml:space="preserve"> </w:t>
      </w:r>
      <w:r w:rsidRPr="004419C2">
        <w:rPr>
          <w:rFonts w:ascii="Verdana" w:hAnsi="Verdana"/>
          <w:sz w:val="18"/>
          <w:szCs w:val="18"/>
        </w:rPr>
        <w:t>отказ Поставщика от проведения аудита (в том числе не обеспечение возможности доступа аудиторов к осмотру производственных мощностей, ознакомлению с документацией и т.д., не предоставление Плана мероприятий по устранению несоответствий и их причин и/или документов, подтверждающих его исполнение),</w:t>
      </w:r>
      <w:r w:rsidR="002C1583" w:rsidRPr="004419C2">
        <w:rPr>
          <w:rFonts w:ascii="Verdana" w:hAnsi="Verdana"/>
          <w:sz w:val="18"/>
          <w:szCs w:val="18"/>
        </w:rPr>
        <w:t xml:space="preserve"> </w:t>
      </w:r>
      <w:r w:rsidRPr="004419C2">
        <w:rPr>
          <w:rFonts w:ascii="Verdana" w:hAnsi="Verdana"/>
          <w:sz w:val="18"/>
          <w:szCs w:val="18"/>
        </w:rPr>
        <w:t>является основанием</w:t>
      </w:r>
      <w:r w:rsidR="002C1583" w:rsidRPr="004419C2">
        <w:rPr>
          <w:rFonts w:ascii="Verdana" w:hAnsi="Verdana"/>
          <w:sz w:val="18"/>
          <w:szCs w:val="18"/>
        </w:rPr>
        <w:t xml:space="preserve"> </w:t>
      </w:r>
      <w:r w:rsidRPr="004419C2">
        <w:rPr>
          <w:rFonts w:ascii="Verdana" w:hAnsi="Verdana"/>
          <w:sz w:val="18"/>
          <w:szCs w:val="18"/>
        </w:rPr>
        <w:t>для предъявления Покупателем требований об уплате Поставщиком штрафной неустойки в размере 100 000,00 (сто тысяч рублей) за каждый факт нарушения.</w:t>
      </w:r>
    </w:p>
    <w:p w14:paraId="1BE3FF89" w14:textId="1F4E4A9E" w:rsidR="000E63C6" w:rsidRPr="004419C2" w:rsidRDefault="00FB2883" w:rsidP="005E3F6A">
      <w:pPr>
        <w:pStyle w:val="a5"/>
        <w:numPr>
          <w:ilvl w:val="0"/>
          <w:numId w:val="1"/>
        </w:numPr>
        <w:spacing w:before="60" w:after="60"/>
        <w:ind w:left="284" w:firstLine="0"/>
        <w:contextualSpacing w:val="0"/>
        <w:jc w:val="both"/>
        <w:rPr>
          <w:rFonts w:ascii="Verdana" w:hAnsi="Verdana"/>
          <w:b/>
          <w:bCs/>
          <w:sz w:val="18"/>
          <w:szCs w:val="18"/>
        </w:rPr>
      </w:pPr>
      <w:r w:rsidRPr="004419C2">
        <w:rPr>
          <w:rFonts w:ascii="Verdana" w:hAnsi="Verdana"/>
          <w:b/>
          <w:bCs/>
          <w:sz w:val="18"/>
          <w:szCs w:val="18"/>
        </w:rPr>
        <w:t xml:space="preserve">ДОГОВОР И </w:t>
      </w:r>
      <w:r w:rsidR="000E63C6" w:rsidRPr="004419C2">
        <w:rPr>
          <w:rFonts w:ascii="Verdana" w:hAnsi="Verdana"/>
          <w:b/>
          <w:bCs/>
          <w:sz w:val="18"/>
          <w:szCs w:val="18"/>
        </w:rPr>
        <w:t>УВЕДОМЛЕНИЯ</w:t>
      </w:r>
    </w:p>
    <w:p w14:paraId="5630BB34" w14:textId="0B7E72AA" w:rsidR="00FF41B2" w:rsidRPr="004419C2" w:rsidRDefault="00FF41B2"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 xml:space="preserve">Договор и </w:t>
      </w:r>
      <w:r w:rsidR="000F7D05" w:rsidRPr="004419C2">
        <w:rPr>
          <w:rFonts w:ascii="Verdana" w:hAnsi="Verdana"/>
          <w:sz w:val="18"/>
          <w:szCs w:val="18"/>
        </w:rPr>
        <w:t xml:space="preserve">иные документы </w:t>
      </w:r>
      <w:r w:rsidRPr="004419C2">
        <w:rPr>
          <w:rFonts w:ascii="Verdana" w:hAnsi="Verdana"/>
          <w:sz w:val="18"/>
          <w:szCs w:val="18"/>
        </w:rPr>
        <w:t>(за исключением</w:t>
      </w:r>
      <w:r w:rsidR="002C1583" w:rsidRPr="004419C2">
        <w:rPr>
          <w:rFonts w:ascii="Verdana" w:hAnsi="Verdana"/>
          <w:sz w:val="18"/>
          <w:szCs w:val="18"/>
        </w:rPr>
        <w:t xml:space="preserve"> </w:t>
      </w:r>
      <w:r w:rsidR="000F7D05" w:rsidRPr="004419C2">
        <w:rPr>
          <w:rFonts w:ascii="Verdana" w:hAnsi="Verdana"/>
          <w:sz w:val="18"/>
          <w:szCs w:val="18"/>
        </w:rPr>
        <w:t>случаев,</w:t>
      </w:r>
      <w:r w:rsidR="002C1583" w:rsidRPr="004419C2">
        <w:rPr>
          <w:rFonts w:ascii="Verdana" w:hAnsi="Verdana"/>
          <w:sz w:val="18"/>
          <w:szCs w:val="18"/>
        </w:rPr>
        <w:t xml:space="preserve"> </w:t>
      </w:r>
      <w:r w:rsidR="000F7D05" w:rsidRPr="004419C2">
        <w:rPr>
          <w:rFonts w:ascii="Verdana" w:hAnsi="Verdana"/>
          <w:sz w:val="18"/>
          <w:szCs w:val="18"/>
        </w:rPr>
        <w:t>когда согласно условиям договора требуется предоставление оригиналов)</w:t>
      </w:r>
      <w:r w:rsidRPr="004419C2">
        <w:rPr>
          <w:rFonts w:ascii="Verdana" w:hAnsi="Verdana"/>
          <w:sz w:val="18"/>
          <w:szCs w:val="18"/>
        </w:rPr>
        <w:t>, могут быть изготовлены и переданы с помощью электронно</w:t>
      </w:r>
      <w:r w:rsidR="000F7D05" w:rsidRPr="004419C2">
        <w:rPr>
          <w:rFonts w:ascii="Verdana" w:hAnsi="Verdana"/>
          <w:sz w:val="18"/>
          <w:szCs w:val="18"/>
        </w:rPr>
        <w:t>-</w:t>
      </w:r>
      <w:r w:rsidRPr="004419C2">
        <w:rPr>
          <w:rFonts w:ascii="Verdana" w:hAnsi="Verdana"/>
          <w:sz w:val="18"/>
          <w:szCs w:val="18"/>
        </w:rPr>
        <w:t>технической связи (факсы, телетайпы, модемы, телексы и т.п.)</w:t>
      </w:r>
      <w:r w:rsidR="000F7D05" w:rsidRPr="004419C2">
        <w:rPr>
          <w:rFonts w:ascii="Verdana" w:hAnsi="Verdana"/>
          <w:sz w:val="18"/>
          <w:szCs w:val="18"/>
        </w:rPr>
        <w:t xml:space="preserve"> и признаются действительными.</w:t>
      </w:r>
      <w:r w:rsidRPr="004419C2">
        <w:rPr>
          <w:rFonts w:ascii="Verdana" w:hAnsi="Verdana"/>
          <w:sz w:val="18"/>
          <w:szCs w:val="18"/>
        </w:rPr>
        <w:t xml:space="preserve"> Сторон</w:t>
      </w:r>
      <w:r w:rsidR="001C589C">
        <w:rPr>
          <w:rFonts w:ascii="Verdana" w:hAnsi="Verdana"/>
          <w:sz w:val="18"/>
          <w:szCs w:val="18"/>
        </w:rPr>
        <w:t>ы</w:t>
      </w:r>
      <w:r w:rsidRPr="004419C2">
        <w:rPr>
          <w:rFonts w:ascii="Verdana" w:hAnsi="Verdana"/>
          <w:sz w:val="18"/>
          <w:szCs w:val="18"/>
        </w:rPr>
        <w:t xml:space="preserve"> несут</w:t>
      </w:r>
      <w:r w:rsidR="002C1583" w:rsidRPr="004419C2">
        <w:rPr>
          <w:rFonts w:ascii="Verdana" w:hAnsi="Verdana"/>
          <w:sz w:val="18"/>
          <w:szCs w:val="18"/>
        </w:rPr>
        <w:t xml:space="preserve"> </w:t>
      </w:r>
      <w:r w:rsidRPr="004419C2">
        <w:rPr>
          <w:rFonts w:ascii="Verdana" w:hAnsi="Verdana"/>
          <w:sz w:val="18"/>
          <w:szCs w:val="18"/>
        </w:rPr>
        <w:t>ответственность за достоверность подписи</w:t>
      </w:r>
      <w:r w:rsidR="000F7D05" w:rsidRPr="004419C2">
        <w:rPr>
          <w:rFonts w:ascii="Verdana" w:hAnsi="Verdana"/>
          <w:sz w:val="18"/>
          <w:szCs w:val="18"/>
        </w:rPr>
        <w:t xml:space="preserve"> </w:t>
      </w:r>
      <w:r w:rsidR="00DC32DB" w:rsidRPr="004419C2">
        <w:rPr>
          <w:rFonts w:ascii="Verdana" w:hAnsi="Verdana"/>
          <w:sz w:val="18"/>
          <w:szCs w:val="18"/>
        </w:rPr>
        <w:t xml:space="preserve">своих </w:t>
      </w:r>
      <w:r w:rsidR="00B145BA" w:rsidRPr="004419C2">
        <w:rPr>
          <w:rFonts w:ascii="Verdana" w:hAnsi="Verdana"/>
          <w:sz w:val="18"/>
          <w:szCs w:val="18"/>
        </w:rPr>
        <w:t xml:space="preserve">представителей </w:t>
      </w:r>
      <w:r w:rsidR="000F7D05" w:rsidRPr="004419C2">
        <w:rPr>
          <w:rFonts w:ascii="Verdana" w:hAnsi="Verdana"/>
          <w:sz w:val="18"/>
          <w:szCs w:val="18"/>
        </w:rPr>
        <w:t>на таких документах</w:t>
      </w:r>
      <w:r w:rsidRPr="004419C2">
        <w:rPr>
          <w:rFonts w:ascii="Verdana" w:hAnsi="Verdana"/>
          <w:sz w:val="18"/>
          <w:szCs w:val="18"/>
        </w:rPr>
        <w:t>.</w:t>
      </w:r>
    </w:p>
    <w:p w14:paraId="42CA1BCF" w14:textId="51591AEE" w:rsidR="004301BC" w:rsidRPr="004419C2" w:rsidRDefault="00480B96"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 xml:space="preserve">Стороны должны обменяться </w:t>
      </w:r>
      <w:r w:rsidR="004301BC" w:rsidRPr="004419C2">
        <w:rPr>
          <w:rFonts w:ascii="Verdana" w:hAnsi="Verdana"/>
          <w:sz w:val="18"/>
          <w:szCs w:val="18"/>
        </w:rPr>
        <w:t>оригиналами</w:t>
      </w:r>
      <w:r w:rsidR="002C1583" w:rsidRPr="004419C2">
        <w:rPr>
          <w:rFonts w:ascii="Verdana" w:hAnsi="Verdana"/>
          <w:sz w:val="18"/>
          <w:szCs w:val="18"/>
        </w:rPr>
        <w:t xml:space="preserve"> </w:t>
      </w:r>
      <w:r w:rsidRPr="004419C2">
        <w:rPr>
          <w:rFonts w:ascii="Verdana" w:hAnsi="Verdana"/>
          <w:sz w:val="18"/>
          <w:szCs w:val="18"/>
        </w:rPr>
        <w:t xml:space="preserve">договора, приложений и/или дополнительных соглашений к нему </w:t>
      </w:r>
      <w:r w:rsidR="004301BC" w:rsidRPr="004419C2">
        <w:rPr>
          <w:rFonts w:ascii="Verdana" w:hAnsi="Verdana"/>
          <w:sz w:val="18"/>
          <w:szCs w:val="18"/>
        </w:rPr>
        <w:t xml:space="preserve">на бумажных носителях </w:t>
      </w:r>
      <w:r w:rsidRPr="004419C2">
        <w:rPr>
          <w:rFonts w:ascii="Verdana" w:hAnsi="Verdana"/>
          <w:sz w:val="18"/>
          <w:szCs w:val="18"/>
        </w:rPr>
        <w:t xml:space="preserve">в течение 60 дней с </w:t>
      </w:r>
      <w:r w:rsidR="004301BC" w:rsidRPr="004419C2">
        <w:rPr>
          <w:rFonts w:ascii="Verdana" w:hAnsi="Verdana"/>
          <w:sz w:val="18"/>
          <w:szCs w:val="18"/>
        </w:rPr>
        <w:t xml:space="preserve">момента </w:t>
      </w:r>
      <w:r w:rsidRPr="004419C2">
        <w:rPr>
          <w:rFonts w:ascii="Verdana" w:hAnsi="Verdana"/>
          <w:sz w:val="18"/>
          <w:szCs w:val="18"/>
        </w:rPr>
        <w:t>их подписания</w:t>
      </w:r>
      <w:r w:rsidR="004301BC" w:rsidRPr="004419C2">
        <w:rPr>
          <w:rFonts w:ascii="Verdana" w:hAnsi="Verdana"/>
          <w:sz w:val="18"/>
          <w:szCs w:val="18"/>
        </w:rPr>
        <w:t>.</w:t>
      </w:r>
    </w:p>
    <w:p w14:paraId="509933E9" w14:textId="3EA5608E" w:rsidR="00FF41B2" w:rsidRPr="004419C2" w:rsidRDefault="004301BC"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С</w:t>
      </w:r>
      <w:r w:rsidR="00480B96" w:rsidRPr="004419C2">
        <w:rPr>
          <w:rFonts w:ascii="Verdana" w:hAnsi="Verdana"/>
          <w:sz w:val="18"/>
          <w:szCs w:val="18"/>
        </w:rPr>
        <w:t xml:space="preserve">рок для направления </w:t>
      </w:r>
      <w:r w:rsidR="000F7D05" w:rsidRPr="004419C2">
        <w:rPr>
          <w:rFonts w:ascii="Verdana" w:hAnsi="Verdana"/>
          <w:sz w:val="18"/>
          <w:szCs w:val="18"/>
        </w:rPr>
        <w:t xml:space="preserve">иных документов </w:t>
      </w:r>
      <w:r w:rsidR="00480B96" w:rsidRPr="004419C2">
        <w:rPr>
          <w:rFonts w:ascii="Verdana" w:hAnsi="Verdana"/>
          <w:sz w:val="18"/>
          <w:szCs w:val="18"/>
        </w:rPr>
        <w:t xml:space="preserve">(в случаях, </w:t>
      </w:r>
      <w:r w:rsidRPr="004419C2">
        <w:rPr>
          <w:rFonts w:ascii="Verdana" w:hAnsi="Verdana"/>
          <w:sz w:val="18"/>
          <w:szCs w:val="18"/>
        </w:rPr>
        <w:t xml:space="preserve">когда договором </w:t>
      </w:r>
      <w:r w:rsidR="00B145BA" w:rsidRPr="004419C2">
        <w:rPr>
          <w:rFonts w:ascii="Verdana" w:hAnsi="Verdana"/>
          <w:sz w:val="18"/>
          <w:szCs w:val="18"/>
        </w:rPr>
        <w:t xml:space="preserve">предусмотрено </w:t>
      </w:r>
      <w:r w:rsidRPr="004419C2">
        <w:rPr>
          <w:rFonts w:ascii="Verdana" w:hAnsi="Verdana"/>
          <w:sz w:val="18"/>
          <w:szCs w:val="18"/>
        </w:rPr>
        <w:t xml:space="preserve">обязательное </w:t>
      </w:r>
      <w:r w:rsidR="00B145BA" w:rsidRPr="004419C2">
        <w:rPr>
          <w:rFonts w:ascii="Verdana" w:hAnsi="Verdana"/>
          <w:sz w:val="18"/>
          <w:szCs w:val="18"/>
        </w:rPr>
        <w:t>предоставление</w:t>
      </w:r>
      <w:r w:rsidR="00480B96" w:rsidRPr="004419C2">
        <w:rPr>
          <w:rFonts w:ascii="Verdana" w:hAnsi="Verdana"/>
          <w:sz w:val="18"/>
          <w:szCs w:val="18"/>
        </w:rPr>
        <w:t xml:space="preserve"> </w:t>
      </w:r>
      <w:r w:rsidR="00B145BA" w:rsidRPr="004419C2">
        <w:rPr>
          <w:rFonts w:ascii="Verdana" w:hAnsi="Verdana"/>
          <w:sz w:val="18"/>
          <w:szCs w:val="18"/>
        </w:rPr>
        <w:t xml:space="preserve">их оригиналов </w:t>
      </w:r>
      <w:r w:rsidR="00480B96" w:rsidRPr="004419C2">
        <w:rPr>
          <w:rFonts w:ascii="Verdana" w:hAnsi="Verdana"/>
          <w:sz w:val="18"/>
          <w:szCs w:val="18"/>
        </w:rPr>
        <w:t>на бумажном носителе)</w:t>
      </w:r>
      <w:r w:rsidRPr="004419C2">
        <w:rPr>
          <w:rFonts w:ascii="Verdana" w:hAnsi="Verdana"/>
          <w:sz w:val="18"/>
          <w:szCs w:val="18"/>
        </w:rPr>
        <w:t xml:space="preserve"> -</w:t>
      </w:r>
      <w:r w:rsidR="000F7D05" w:rsidRPr="004419C2">
        <w:rPr>
          <w:rFonts w:ascii="Verdana" w:hAnsi="Verdana"/>
          <w:sz w:val="18"/>
          <w:szCs w:val="18"/>
        </w:rPr>
        <w:t xml:space="preserve"> не позднее </w:t>
      </w:r>
      <w:r w:rsidR="00FF41B2" w:rsidRPr="004419C2">
        <w:rPr>
          <w:rFonts w:ascii="Verdana" w:hAnsi="Verdana"/>
          <w:sz w:val="18"/>
          <w:szCs w:val="18"/>
        </w:rPr>
        <w:t>10 (десяти) дней с даты отправки факсимильных</w:t>
      </w:r>
      <w:r w:rsidR="000F7D05" w:rsidRPr="004419C2">
        <w:rPr>
          <w:rFonts w:ascii="Verdana" w:hAnsi="Verdana"/>
          <w:sz w:val="18"/>
          <w:szCs w:val="18"/>
        </w:rPr>
        <w:t xml:space="preserve"> /электронных</w:t>
      </w:r>
      <w:r w:rsidR="002C1583" w:rsidRPr="004419C2">
        <w:rPr>
          <w:rFonts w:ascii="Verdana" w:hAnsi="Verdana"/>
          <w:sz w:val="18"/>
          <w:szCs w:val="18"/>
        </w:rPr>
        <w:t xml:space="preserve"> </w:t>
      </w:r>
      <w:r w:rsidR="00FF41B2" w:rsidRPr="004419C2">
        <w:rPr>
          <w:rFonts w:ascii="Verdana" w:hAnsi="Verdana"/>
          <w:sz w:val="18"/>
          <w:szCs w:val="18"/>
        </w:rPr>
        <w:t>копий</w:t>
      </w:r>
      <w:r w:rsidR="000F7D05" w:rsidRPr="004419C2">
        <w:rPr>
          <w:rFonts w:ascii="Verdana" w:hAnsi="Verdana"/>
          <w:sz w:val="18"/>
          <w:szCs w:val="18"/>
        </w:rPr>
        <w:t xml:space="preserve"> таких документов</w:t>
      </w:r>
      <w:r w:rsidR="00DE66B8" w:rsidRPr="004419C2">
        <w:rPr>
          <w:rFonts w:ascii="Verdana" w:hAnsi="Verdana"/>
          <w:sz w:val="18"/>
          <w:szCs w:val="18"/>
        </w:rPr>
        <w:t>,</w:t>
      </w:r>
      <w:r w:rsidR="00480B96" w:rsidRPr="004419C2">
        <w:rPr>
          <w:rFonts w:ascii="Verdana" w:hAnsi="Verdana"/>
          <w:sz w:val="18"/>
          <w:szCs w:val="18"/>
        </w:rPr>
        <w:t xml:space="preserve"> если договором (в т.ч. приложением, дополнительным соглашением) не предусмотрен более короткий срок</w:t>
      </w:r>
      <w:r w:rsidR="00FF41B2" w:rsidRPr="004419C2">
        <w:rPr>
          <w:rFonts w:ascii="Verdana" w:hAnsi="Verdana"/>
          <w:sz w:val="18"/>
          <w:szCs w:val="18"/>
        </w:rPr>
        <w:t>.</w:t>
      </w:r>
    </w:p>
    <w:p w14:paraId="536C0FBF" w14:textId="6FFBFA70" w:rsidR="00FB2883" w:rsidRPr="004419C2" w:rsidRDefault="00FF41B2"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В случае не предоставления Поставщиком оригинала подписанного</w:t>
      </w:r>
      <w:r w:rsidR="002C1583" w:rsidRPr="004419C2">
        <w:rPr>
          <w:rFonts w:ascii="Verdana" w:hAnsi="Verdana"/>
          <w:sz w:val="18"/>
          <w:szCs w:val="18"/>
        </w:rPr>
        <w:t xml:space="preserve"> </w:t>
      </w:r>
      <w:r w:rsidRPr="004419C2">
        <w:rPr>
          <w:rFonts w:ascii="Verdana" w:hAnsi="Verdana"/>
          <w:sz w:val="18"/>
          <w:szCs w:val="18"/>
        </w:rPr>
        <w:t>договора (</w:t>
      </w:r>
      <w:r w:rsidR="00480B96" w:rsidRPr="004419C2">
        <w:rPr>
          <w:rFonts w:ascii="Verdana" w:hAnsi="Verdana"/>
          <w:sz w:val="18"/>
          <w:szCs w:val="18"/>
        </w:rPr>
        <w:t xml:space="preserve">приложения к договору, </w:t>
      </w:r>
      <w:r w:rsidRPr="004419C2">
        <w:rPr>
          <w:rFonts w:ascii="Verdana" w:hAnsi="Verdana"/>
          <w:sz w:val="18"/>
          <w:szCs w:val="18"/>
        </w:rPr>
        <w:t>дополнительного соглашения) Покупатель оставляет за собой</w:t>
      </w:r>
      <w:r w:rsidR="000F7D05" w:rsidRPr="004419C2">
        <w:rPr>
          <w:rFonts w:ascii="Verdana" w:hAnsi="Verdana"/>
          <w:sz w:val="18"/>
          <w:szCs w:val="18"/>
        </w:rPr>
        <w:t xml:space="preserve"> </w:t>
      </w:r>
      <w:r w:rsidRPr="004419C2">
        <w:rPr>
          <w:rFonts w:ascii="Verdana" w:hAnsi="Verdana"/>
          <w:sz w:val="18"/>
          <w:szCs w:val="18"/>
        </w:rPr>
        <w:t>право задержать платежи по договору до момента его предоставления, при</w:t>
      </w:r>
      <w:r w:rsidR="000F7D05" w:rsidRPr="004419C2">
        <w:rPr>
          <w:rFonts w:ascii="Verdana" w:hAnsi="Verdana"/>
          <w:sz w:val="18"/>
          <w:szCs w:val="18"/>
        </w:rPr>
        <w:t xml:space="preserve"> </w:t>
      </w:r>
      <w:r w:rsidRPr="004419C2">
        <w:rPr>
          <w:rFonts w:ascii="Verdana" w:hAnsi="Verdana"/>
          <w:sz w:val="18"/>
          <w:szCs w:val="18"/>
        </w:rPr>
        <w:t>этом такая задержка не является просрочкой оплаты со стороны Покупателя и</w:t>
      </w:r>
      <w:r w:rsidR="000F7D05" w:rsidRPr="004419C2">
        <w:rPr>
          <w:rFonts w:ascii="Verdana" w:hAnsi="Verdana"/>
          <w:sz w:val="18"/>
          <w:szCs w:val="18"/>
        </w:rPr>
        <w:t xml:space="preserve"> </w:t>
      </w:r>
      <w:r w:rsidRPr="004419C2">
        <w:rPr>
          <w:rFonts w:ascii="Verdana" w:hAnsi="Verdana"/>
          <w:sz w:val="18"/>
          <w:szCs w:val="18"/>
        </w:rPr>
        <w:t>не влечет его ответственности за просрочку оплаты поставленной продукции</w:t>
      </w:r>
      <w:r w:rsidR="000F7D05" w:rsidRPr="004419C2">
        <w:rPr>
          <w:rFonts w:ascii="Verdana" w:hAnsi="Verdana"/>
          <w:sz w:val="18"/>
          <w:szCs w:val="18"/>
        </w:rPr>
        <w:t xml:space="preserve"> </w:t>
      </w:r>
      <w:r w:rsidRPr="004419C2">
        <w:rPr>
          <w:rFonts w:ascii="Verdana" w:hAnsi="Verdana"/>
          <w:sz w:val="18"/>
          <w:szCs w:val="18"/>
        </w:rPr>
        <w:t>по договору.</w:t>
      </w:r>
    </w:p>
    <w:p w14:paraId="2726EB85" w14:textId="30871760" w:rsidR="00717B0B" w:rsidRPr="004419C2" w:rsidRDefault="00FB2883"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Любые приложения, изменения и дополнения к настоящему Договору действительны и являются неотъемлемой частью настоящего Договора при условии, если они совершены в письменной форме и подписаны надлежащим образом уполномоченными представителями Сторон.</w:t>
      </w:r>
    </w:p>
    <w:p w14:paraId="09F455FE" w14:textId="7E76B031" w:rsidR="000E63C6" w:rsidRPr="004419C2" w:rsidRDefault="000E63C6"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 xml:space="preserve">Все </w:t>
      </w:r>
      <w:r w:rsidR="000543B0" w:rsidRPr="004419C2">
        <w:rPr>
          <w:rFonts w:ascii="Verdana" w:hAnsi="Verdana"/>
          <w:sz w:val="18"/>
          <w:szCs w:val="18"/>
        </w:rPr>
        <w:t xml:space="preserve">юридически значимые </w:t>
      </w:r>
      <w:r w:rsidRPr="004419C2">
        <w:rPr>
          <w:rFonts w:ascii="Verdana" w:hAnsi="Verdana"/>
          <w:sz w:val="18"/>
          <w:szCs w:val="18"/>
        </w:rPr>
        <w:t xml:space="preserve">уведомления </w:t>
      </w:r>
      <w:r w:rsidR="00DC32DB" w:rsidRPr="004419C2">
        <w:rPr>
          <w:rFonts w:ascii="Verdana" w:hAnsi="Verdana"/>
          <w:sz w:val="18"/>
          <w:szCs w:val="18"/>
        </w:rPr>
        <w:t>или сообщения (далее - у</w:t>
      </w:r>
      <w:r w:rsidRPr="004419C2">
        <w:rPr>
          <w:rFonts w:ascii="Verdana" w:hAnsi="Verdana"/>
          <w:sz w:val="18"/>
          <w:szCs w:val="18"/>
        </w:rPr>
        <w:t>ведомления)</w:t>
      </w:r>
      <w:r w:rsidR="00E46E1B" w:rsidRPr="004419C2">
        <w:rPr>
          <w:rFonts w:ascii="Verdana" w:hAnsi="Verdana"/>
          <w:sz w:val="18"/>
          <w:szCs w:val="18"/>
        </w:rPr>
        <w:t>, а также оформление документов</w:t>
      </w:r>
      <w:r w:rsidRPr="004419C2">
        <w:rPr>
          <w:rFonts w:ascii="Verdana" w:hAnsi="Verdana"/>
          <w:sz w:val="18"/>
          <w:szCs w:val="18"/>
        </w:rPr>
        <w:t xml:space="preserve"> в рамках настоящего договора производятся сторонами в письменной форме в соответствии с реквизитами, указанными в </w:t>
      </w:r>
      <w:r w:rsidRPr="00BB60CC">
        <w:rPr>
          <w:rFonts w:ascii="Verdana" w:hAnsi="Verdana"/>
          <w:sz w:val="18"/>
          <w:szCs w:val="18"/>
        </w:rPr>
        <w:t xml:space="preserve">разделе </w:t>
      </w:r>
      <w:r w:rsidR="00774566" w:rsidRPr="00BB60CC">
        <w:rPr>
          <w:rFonts w:ascii="Verdana" w:hAnsi="Verdana"/>
          <w:sz w:val="18"/>
          <w:szCs w:val="18"/>
        </w:rPr>
        <w:t>1</w:t>
      </w:r>
      <w:r w:rsidR="00624B4C" w:rsidRPr="00BB60CC">
        <w:rPr>
          <w:rFonts w:ascii="Verdana" w:hAnsi="Verdana"/>
          <w:sz w:val="18"/>
          <w:szCs w:val="18"/>
        </w:rPr>
        <w:t>3</w:t>
      </w:r>
      <w:r w:rsidRPr="004419C2">
        <w:rPr>
          <w:rFonts w:ascii="Verdana" w:hAnsi="Verdana"/>
          <w:sz w:val="18"/>
          <w:szCs w:val="18"/>
        </w:rPr>
        <w:t xml:space="preserve"> настоящего Договора, если иное прямо не предусмотрено договором и/или приложениями к нему.</w:t>
      </w:r>
    </w:p>
    <w:p w14:paraId="6DEAA581" w14:textId="5A173A37" w:rsidR="00E96F06" w:rsidRPr="004419C2" w:rsidRDefault="00932314"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 xml:space="preserve">В случае </w:t>
      </w:r>
      <w:r w:rsidR="00E46E1B" w:rsidRPr="004419C2">
        <w:rPr>
          <w:rFonts w:ascii="Verdana" w:hAnsi="Verdana"/>
          <w:sz w:val="18"/>
          <w:szCs w:val="18"/>
        </w:rPr>
        <w:t xml:space="preserve">изменения </w:t>
      </w:r>
      <w:r w:rsidRPr="004419C2">
        <w:rPr>
          <w:rFonts w:ascii="Verdana" w:hAnsi="Verdana"/>
          <w:sz w:val="18"/>
          <w:szCs w:val="18"/>
        </w:rPr>
        <w:t>реквизитов</w:t>
      </w:r>
      <w:r w:rsidR="002C1583" w:rsidRPr="004419C2">
        <w:rPr>
          <w:rFonts w:ascii="Verdana" w:hAnsi="Verdana"/>
          <w:sz w:val="18"/>
          <w:szCs w:val="18"/>
        </w:rPr>
        <w:t xml:space="preserve"> </w:t>
      </w:r>
      <w:r w:rsidRPr="004419C2">
        <w:rPr>
          <w:rFonts w:ascii="Verdana" w:hAnsi="Verdana"/>
          <w:sz w:val="18"/>
          <w:szCs w:val="18"/>
        </w:rPr>
        <w:t>Сторона, у которой произошли изменения, должна в течение 5 (пяти) календарных дней письменно сообщить другой стороне о таких изменениях</w:t>
      </w:r>
      <w:r w:rsidR="00E46E1B" w:rsidRPr="004419C2">
        <w:rPr>
          <w:rFonts w:ascii="Verdana" w:hAnsi="Verdana"/>
          <w:sz w:val="18"/>
          <w:szCs w:val="18"/>
        </w:rPr>
        <w:t>. Д</w:t>
      </w:r>
      <w:r w:rsidRPr="004419C2">
        <w:rPr>
          <w:rFonts w:ascii="Verdana" w:hAnsi="Verdana"/>
          <w:sz w:val="18"/>
          <w:szCs w:val="18"/>
        </w:rPr>
        <w:t>ействия, совершенные с использованием недействующих адресов, номеров или реквизитов, будут признаваться надлежащим исполнением, если в адрес исполнившей Стороны не доставлялось соответствующего уведомления об изменении, а Сторона, не сделавшая такого письменного уведомления, несёт все риски, связанные с изменением реквизита.</w:t>
      </w:r>
    </w:p>
    <w:p w14:paraId="67CB64C4" w14:textId="77777777" w:rsidR="000E63C6" w:rsidRPr="004419C2" w:rsidRDefault="000E63C6"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Уведомления могут направляться сторонами с использованием следующих способов связи: телеграф, почтовая связь, курьерская связь, электронная почта.</w:t>
      </w:r>
    </w:p>
    <w:p w14:paraId="3C4D68C1" w14:textId="77777777" w:rsidR="00624B4C" w:rsidRPr="004419C2" w:rsidRDefault="000E63C6"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 xml:space="preserve">В случае направления Стороной уведомлений с использованием телеграфа, почтовой либо курьерской связи такое уведомление будет считаться полученным другой Стороной с момента, обозначенного в уведомлении о вручении или в уведомлении о получении. </w:t>
      </w:r>
    </w:p>
    <w:p w14:paraId="39B085E6" w14:textId="5887DC36" w:rsidR="00F86915" w:rsidRPr="004419C2" w:rsidRDefault="00624B4C"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 xml:space="preserve">В отношении </w:t>
      </w:r>
      <w:r w:rsidR="00E46E1B" w:rsidRPr="004419C2">
        <w:rPr>
          <w:rFonts w:ascii="Verdana" w:hAnsi="Verdana"/>
          <w:sz w:val="18"/>
          <w:szCs w:val="18"/>
        </w:rPr>
        <w:t xml:space="preserve">отправлений, </w:t>
      </w:r>
      <w:r w:rsidRPr="004419C2">
        <w:rPr>
          <w:rFonts w:ascii="Verdana" w:hAnsi="Verdana"/>
          <w:sz w:val="18"/>
          <w:szCs w:val="18"/>
        </w:rPr>
        <w:t>не</w:t>
      </w:r>
      <w:r w:rsidR="00E46E1B" w:rsidRPr="004419C2">
        <w:rPr>
          <w:rFonts w:ascii="Verdana" w:hAnsi="Verdana"/>
          <w:sz w:val="18"/>
          <w:szCs w:val="18"/>
        </w:rPr>
        <w:t xml:space="preserve"> </w:t>
      </w:r>
      <w:r w:rsidRPr="004419C2">
        <w:rPr>
          <w:rFonts w:ascii="Verdana" w:hAnsi="Verdana"/>
          <w:sz w:val="18"/>
          <w:szCs w:val="18"/>
        </w:rPr>
        <w:t>востребованных получателем</w:t>
      </w:r>
      <w:r w:rsidR="00E46E1B" w:rsidRPr="004419C2">
        <w:rPr>
          <w:rFonts w:ascii="Verdana" w:hAnsi="Verdana"/>
          <w:sz w:val="18"/>
          <w:szCs w:val="18"/>
        </w:rPr>
        <w:t>,</w:t>
      </w:r>
      <w:r w:rsidRPr="004419C2">
        <w:rPr>
          <w:rFonts w:ascii="Verdana" w:hAnsi="Verdana"/>
          <w:sz w:val="18"/>
          <w:szCs w:val="18"/>
        </w:rPr>
        <w:t xml:space="preserve"> у</w:t>
      </w:r>
      <w:r w:rsidR="000E63C6" w:rsidRPr="004419C2">
        <w:rPr>
          <w:rFonts w:ascii="Verdana" w:hAnsi="Verdana"/>
          <w:sz w:val="18"/>
          <w:szCs w:val="18"/>
        </w:rPr>
        <w:t>ведомление будет считаться доставленным</w:t>
      </w:r>
      <w:r w:rsidR="00E46E1B" w:rsidRPr="004419C2">
        <w:rPr>
          <w:rFonts w:ascii="Verdana" w:hAnsi="Verdana"/>
          <w:sz w:val="18"/>
          <w:szCs w:val="18"/>
        </w:rPr>
        <w:t xml:space="preserve"> (с учетом положений п.10.8 договора)</w:t>
      </w:r>
      <w:r w:rsidR="000E63C6" w:rsidRPr="004419C2">
        <w:rPr>
          <w:rFonts w:ascii="Verdana" w:hAnsi="Verdana"/>
          <w:sz w:val="18"/>
          <w:szCs w:val="18"/>
        </w:rPr>
        <w:t>:</w:t>
      </w:r>
      <w:r w:rsidR="002C1583" w:rsidRPr="004419C2">
        <w:rPr>
          <w:rFonts w:ascii="Verdana" w:hAnsi="Verdana"/>
          <w:sz w:val="18"/>
          <w:szCs w:val="18"/>
        </w:rPr>
        <w:t xml:space="preserve"> </w:t>
      </w:r>
      <w:r w:rsidR="000E63C6" w:rsidRPr="004419C2">
        <w:rPr>
          <w:rFonts w:ascii="Verdana" w:hAnsi="Verdana"/>
          <w:sz w:val="18"/>
          <w:szCs w:val="18"/>
        </w:rPr>
        <w:t>почто</w:t>
      </w:r>
      <w:r w:rsidRPr="004419C2">
        <w:rPr>
          <w:rFonts w:ascii="Verdana" w:hAnsi="Verdana"/>
          <w:sz w:val="18"/>
          <w:szCs w:val="18"/>
        </w:rPr>
        <w:t>й или</w:t>
      </w:r>
      <w:r w:rsidR="00F86915" w:rsidRPr="004419C2">
        <w:rPr>
          <w:rFonts w:ascii="Verdana" w:hAnsi="Verdana"/>
          <w:sz w:val="18"/>
          <w:szCs w:val="18"/>
        </w:rPr>
        <w:t xml:space="preserve"> курьер</w:t>
      </w:r>
      <w:r w:rsidRPr="004419C2">
        <w:rPr>
          <w:rFonts w:ascii="Verdana" w:hAnsi="Verdana"/>
          <w:sz w:val="18"/>
          <w:szCs w:val="18"/>
        </w:rPr>
        <w:t xml:space="preserve">ом </w:t>
      </w:r>
      <w:r w:rsidR="000E63C6" w:rsidRPr="004419C2">
        <w:rPr>
          <w:rFonts w:ascii="Verdana" w:hAnsi="Verdana"/>
          <w:sz w:val="18"/>
          <w:szCs w:val="18"/>
        </w:rPr>
        <w:t>-</w:t>
      </w:r>
      <w:r w:rsidR="002C1583" w:rsidRPr="004419C2">
        <w:rPr>
          <w:rFonts w:ascii="Verdana" w:hAnsi="Verdana"/>
          <w:sz w:val="18"/>
          <w:szCs w:val="18"/>
        </w:rPr>
        <w:t xml:space="preserve"> </w:t>
      </w:r>
      <w:r w:rsidR="00E46E1B" w:rsidRPr="004419C2">
        <w:rPr>
          <w:rFonts w:ascii="Verdana" w:hAnsi="Verdana"/>
          <w:sz w:val="18"/>
          <w:szCs w:val="18"/>
        </w:rPr>
        <w:t>в</w:t>
      </w:r>
      <w:r w:rsidR="002C1583" w:rsidRPr="004419C2">
        <w:rPr>
          <w:rFonts w:ascii="Verdana" w:hAnsi="Verdana"/>
          <w:sz w:val="18"/>
          <w:szCs w:val="18"/>
        </w:rPr>
        <w:t xml:space="preserve"> </w:t>
      </w:r>
      <w:r w:rsidR="00E46E1B" w:rsidRPr="004419C2">
        <w:rPr>
          <w:rFonts w:ascii="Verdana" w:hAnsi="Verdana"/>
          <w:sz w:val="18"/>
          <w:szCs w:val="18"/>
        </w:rPr>
        <w:t>5</w:t>
      </w:r>
      <w:r w:rsidR="00F86915" w:rsidRPr="004419C2">
        <w:rPr>
          <w:rFonts w:ascii="Verdana" w:hAnsi="Verdana"/>
          <w:sz w:val="18"/>
          <w:szCs w:val="18"/>
        </w:rPr>
        <w:t xml:space="preserve"> день </w:t>
      </w:r>
      <w:r w:rsidR="000E63C6" w:rsidRPr="004419C2">
        <w:rPr>
          <w:rFonts w:ascii="Verdana" w:hAnsi="Verdana"/>
          <w:sz w:val="18"/>
          <w:szCs w:val="18"/>
        </w:rPr>
        <w:t>со дня его поступления в отделение</w:t>
      </w:r>
      <w:r w:rsidRPr="004419C2">
        <w:rPr>
          <w:rFonts w:ascii="Verdana" w:hAnsi="Verdana"/>
          <w:sz w:val="18"/>
          <w:szCs w:val="18"/>
        </w:rPr>
        <w:t>/филиал организации в</w:t>
      </w:r>
      <w:r w:rsidR="000E63C6" w:rsidRPr="004419C2">
        <w:rPr>
          <w:rFonts w:ascii="Verdana" w:hAnsi="Verdana"/>
          <w:sz w:val="18"/>
          <w:szCs w:val="18"/>
        </w:rPr>
        <w:t xml:space="preserve"> мест</w:t>
      </w:r>
      <w:r w:rsidRPr="004419C2">
        <w:rPr>
          <w:rFonts w:ascii="Verdana" w:hAnsi="Verdana"/>
          <w:sz w:val="18"/>
          <w:szCs w:val="18"/>
        </w:rPr>
        <w:t>е</w:t>
      </w:r>
      <w:r w:rsidR="000E63C6" w:rsidRPr="004419C2">
        <w:rPr>
          <w:rFonts w:ascii="Verdana" w:hAnsi="Verdana"/>
          <w:sz w:val="18"/>
          <w:szCs w:val="18"/>
        </w:rPr>
        <w:t xml:space="preserve"> доставки для вручения адресату, телеграфом</w:t>
      </w:r>
      <w:r w:rsidRPr="004419C2">
        <w:rPr>
          <w:rFonts w:ascii="Verdana" w:hAnsi="Verdana"/>
          <w:sz w:val="18"/>
          <w:szCs w:val="18"/>
        </w:rPr>
        <w:t xml:space="preserve"> – в день доставки сообщения</w:t>
      </w:r>
      <w:r w:rsidR="002C1583" w:rsidRPr="004419C2">
        <w:rPr>
          <w:rFonts w:ascii="Verdana" w:hAnsi="Verdana"/>
          <w:sz w:val="18"/>
          <w:szCs w:val="18"/>
        </w:rPr>
        <w:t xml:space="preserve"> </w:t>
      </w:r>
      <w:r w:rsidRPr="004419C2">
        <w:rPr>
          <w:rFonts w:ascii="Verdana" w:hAnsi="Verdana"/>
          <w:sz w:val="18"/>
          <w:szCs w:val="18"/>
        </w:rPr>
        <w:t xml:space="preserve">в отделение связи для доставки адресату, посредством </w:t>
      </w:r>
      <w:r w:rsidR="000E63C6" w:rsidRPr="004419C2">
        <w:rPr>
          <w:rFonts w:ascii="Verdana" w:hAnsi="Verdana"/>
          <w:sz w:val="18"/>
          <w:szCs w:val="18"/>
        </w:rPr>
        <w:t>электронных сообщений -</w:t>
      </w:r>
      <w:r w:rsidR="002C1583" w:rsidRPr="004419C2">
        <w:rPr>
          <w:rFonts w:ascii="Verdana" w:hAnsi="Verdana"/>
          <w:sz w:val="18"/>
          <w:szCs w:val="18"/>
        </w:rPr>
        <w:t xml:space="preserve"> </w:t>
      </w:r>
      <w:r w:rsidR="000E63C6" w:rsidRPr="004419C2">
        <w:rPr>
          <w:rFonts w:ascii="Verdana" w:hAnsi="Verdana"/>
          <w:sz w:val="18"/>
          <w:szCs w:val="18"/>
        </w:rPr>
        <w:t>в день отправки сообщения.</w:t>
      </w:r>
      <w:r w:rsidR="00F86915" w:rsidRPr="004419C2">
        <w:rPr>
          <w:rFonts w:ascii="Verdana" w:hAnsi="Verdana"/>
          <w:sz w:val="18"/>
          <w:szCs w:val="18"/>
        </w:rPr>
        <w:t xml:space="preserve"> </w:t>
      </w:r>
    </w:p>
    <w:p w14:paraId="3CEEB0EE" w14:textId="2C9D9642" w:rsidR="0043434C" w:rsidRPr="004419C2" w:rsidRDefault="0043434C"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 xml:space="preserve">Стороны признают, что </w:t>
      </w:r>
      <w:r w:rsidR="00DC32DB" w:rsidRPr="004419C2">
        <w:rPr>
          <w:rFonts w:ascii="Verdana" w:hAnsi="Verdana"/>
          <w:sz w:val="18"/>
          <w:szCs w:val="18"/>
        </w:rPr>
        <w:t>у</w:t>
      </w:r>
      <w:r w:rsidR="00480B96" w:rsidRPr="004419C2">
        <w:rPr>
          <w:rFonts w:ascii="Verdana" w:hAnsi="Verdana"/>
          <w:sz w:val="18"/>
          <w:szCs w:val="18"/>
        </w:rPr>
        <w:t>ведомления</w:t>
      </w:r>
      <w:r w:rsidR="00FD4493" w:rsidRPr="004419C2">
        <w:rPr>
          <w:rFonts w:ascii="Verdana" w:hAnsi="Verdana"/>
          <w:sz w:val="18"/>
          <w:szCs w:val="18"/>
        </w:rPr>
        <w:t xml:space="preserve">, </w:t>
      </w:r>
      <w:r w:rsidRPr="004419C2">
        <w:rPr>
          <w:rFonts w:ascii="Verdana" w:hAnsi="Verdana"/>
          <w:sz w:val="18"/>
          <w:szCs w:val="18"/>
        </w:rPr>
        <w:t>направляем</w:t>
      </w:r>
      <w:r w:rsidR="00FD4493" w:rsidRPr="004419C2">
        <w:rPr>
          <w:rFonts w:ascii="Verdana" w:hAnsi="Verdana"/>
          <w:sz w:val="18"/>
          <w:szCs w:val="18"/>
        </w:rPr>
        <w:t>ые</w:t>
      </w:r>
      <w:r w:rsidRPr="004419C2">
        <w:rPr>
          <w:rFonts w:ascii="Verdana" w:hAnsi="Verdana"/>
          <w:sz w:val="18"/>
          <w:szCs w:val="18"/>
        </w:rPr>
        <w:t xml:space="preserve"> по указанным в разделе </w:t>
      </w:r>
      <w:r w:rsidR="00774566" w:rsidRPr="004419C2">
        <w:rPr>
          <w:rFonts w:ascii="Verdana" w:hAnsi="Verdana"/>
          <w:sz w:val="18"/>
          <w:szCs w:val="18"/>
        </w:rPr>
        <w:t>1</w:t>
      </w:r>
      <w:r w:rsidR="00624B4C" w:rsidRPr="004419C2">
        <w:rPr>
          <w:rFonts w:ascii="Verdana" w:hAnsi="Verdana"/>
          <w:sz w:val="18"/>
          <w:szCs w:val="18"/>
        </w:rPr>
        <w:t>3</w:t>
      </w:r>
      <w:r w:rsidRPr="004419C2">
        <w:rPr>
          <w:rFonts w:ascii="Verdana" w:hAnsi="Verdana"/>
          <w:sz w:val="18"/>
          <w:szCs w:val="18"/>
        </w:rPr>
        <w:t xml:space="preserve"> договора электронным адресам:</w:t>
      </w:r>
      <w:r w:rsidR="00FD4493" w:rsidRPr="004419C2">
        <w:rPr>
          <w:rFonts w:ascii="Verdana" w:hAnsi="Verdana"/>
          <w:sz w:val="18"/>
          <w:szCs w:val="18"/>
        </w:rPr>
        <w:t xml:space="preserve"> буду</w:t>
      </w:r>
      <w:r w:rsidRPr="004419C2">
        <w:rPr>
          <w:rFonts w:ascii="Verdana" w:hAnsi="Verdana"/>
          <w:sz w:val="18"/>
          <w:szCs w:val="18"/>
        </w:rPr>
        <w:t>т считаться направленн</w:t>
      </w:r>
      <w:r w:rsidR="00FD4493" w:rsidRPr="004419C2">
        <w:rPr>
          <w:rFonts w:ascii="Verdana" w:hAnsi="Verdana"/>
          <w:sz w:val="18"/>
          <w:szCs w:val="18"/>
        </w:rPr>
        <w:t>ыми</w:t>
      </w:r>
      <w:r w:rsidRPr="004419C2">
        <w:rPr>
          <w:rFonts w:ascii="Verdana" w:hAnsi="Verdana"/>
          <w:sz w:val="18"/>
          <w:szCs w:val="18"/>
        </w:rPr>
        <w:t xml:space="preserve"> уполномоченным лицом, имеющим право выражать намерения и волю соответствующей Стороны,</w:t>
      </w:r>
      <w:r w:rsidR="002C1583" w:rsidRPr="004419C2">
        <w:rPr>
          <w:rFonts w:ascii="Verdana" w:hAnsi="Verdana"/>
          <w:sz w:val="18"/>
          <w:szCs w:val="18"/>
        </w:rPr>
        <w:t xml:space="preserve"> </w:t>
      </w:r>
      <w:r w:rsidR="00FD4493" w:rsidRPr="004419C2">
        <w:rPr>
          <w:rFonts w:ascii="Verdana" w:hAnsi="Verdana"/>
          <w:sz w:val="18"/>
          <w:szCs w:val="18"/>
        </w:rPr>
        <w:t>приравниваю</w:t>
      </w:r>
      <w:r w:rsidRPr="004419C2">
        <w:rPr>
          <w:rFonts w:ascii="Verdana" w:hAnsi="Verdana"/>
          <w:sz w:val="18"/>
          <w:szCs w:val="18"/>
        </w:rPr>
        <w:t>тся по юридической силе к оригиналам документов, подписанных собственноручной подписью уполномоченного лица,</w:t>
      </w:r>
      <w:r w:rsidR="002C1583" w:rsidRPr="004419C2">
        <w:rPr>
          <w:rFonts w:ascii="Verdana" w:hAnsi="Verdana"/>
          <w:sz w:val="18"/>
          <w:szCs w:val="18"/>
        </w:rPr>
        <w:t xml:space="preserve"> </w:t>
      </w:r>
      <w:r w:rsidRPr="004419C2">
        <w:rPr>
          <w:rFonts w:ascii="Verdana" w:hAnsi="Verdana"/>
          <w:sz w:val="18"/>
          <w:szCs w:val="18"/>
        </w:rPr>
        <w:t>и мо</w:t>
      </w:r>
      <w:r w:rsidR="00480B96" w:rsidRPr="004419C2">
        <w:rPr>
          <w:rFonts w:ascii="Verdana" w:hAnsi="Verdana"/>
          <w:sz w:val="18"/>
          <w:szCs w:val="18"/>
        </w:rPr>
        <w:t>гут</w:t>
      </w:r>
      <w:r w:rsidRPr="004419C2">
        <w:rPr>
          <w:rFonts w:ascii="Verdana" w:hAnsi="Verdana"/>
          <w:sz w:val="18"/>
          <w:szCs w:val="18"/>
        </w:rPr>
        <w:t xml:space="preserve"> быть использован</w:t>
      </w:r>
      <w:r w:rsidR="00FD4493" w:rsidRPr="004419C2">
        <w:rPr>
          <w:rFonts w:ascii="Verdana" w:hAnsi="Verdana"/>
          <w:sz w:val="18"/>
          <w:szCs w:val="18"/>
        </w:rPr>
        <w:t>ы</w:t>
      </w:r>
      <w:r w:rsidRPr="004419C2">
        <w:rPr>
          <w:rFonts w:ascii="Verdana" w:hAnsi="Verdana"/>
          <w:sz w:val="18"/>
          <w:szCs w:val="18"/>
        </w:rPr>
        <w:t xml:space="preserve"> в качестве </w:t>
      </w:r>
      <w:r w:rsidR="00FD4493" w:rsidRPr="004419C2">
        <w:rPr>
          <w:rFonts w:ascii="Verdana" w:hAnsi="Verdana"/>
          <w:sz w:val="18"/>
          <w:szCs w:val="18"/>
        </w:rPr>
        <w:t xml:space="preserve">письменных </w:t>
      </w:r>
      <w:r w:rsidRPr="004419C2">
        <w:rPr>
          <w:rFonts w:ascii="Verdana" w:hAnsi="Verdana"/>
          <w:sz w:val="18"/>
          <w:szCs w:val="18"/>
        </w:rPr>
        <w:t xml:space="preserve">доказательств в рамках судебных и иных разбирательств. </w:t>
      </w:r>
    </w:p>
    <w:p w14:paraId="2C066158" w14:textId="392C56B5" w:rsidR="0043434C" w:rsidRPr="004419C2" w:rsidRDefault="0043434C"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Стороны</w:t>
      </w:r>
      <w:r w:rsidR="00DC32DB" w:rsidRPr="004419C2">
        <w:rPr>
          <w:rFonts w:ascii="Verdana" w:hAnsi="Verdana"/>
          <w:sz w:val="18"/>
          <w:szCs w:val="18"/>
        </w:rPr>
        <w:t xml:space="preserve"> </w:t>
      </w:r>
      <w:r w:rsidRPr="004419C2">
        <w:rPr>
          <w:rFonts w:ascii="Verdana" w:hAnsi="Verdana"/>
          <w:sz w:val="18"/>
          <w:szCs w:val="18"/>
        </w:rPr>
        <w:t xml:space="preserve">обязуются принимать меры, необходимые и достаточные для исключения несанкционированного доступа к указанным </w:t>
      </w:r>
      <w:r w:rsidR="00DC32DB" w:rsidRPr="004419C2">
        <w:rPr>
          <w:rFonts w:ascii="Verdana" w:hAnsi="Verdana"/>
          <w:sz w:val="18"/>
          <w:szCs w:val="18"/>
        </w:rPr>
        <w:t>в разделе 1</w:t>
      </w:r>
      <w:r w:rsidR="00624B4C" w:rsidRPr="004419C2">
        <w:rPr>
          <w:rFonts w:ascii="Verdana" w:hAnsi="Verdana"/>
          <w:sz w:val="18"/>
          <w:szCs w:val="18"/>
        </w:rPr>
        <w:t>3</w:t>
      </w:r>
      <w:r w:rsidR="00DC32DB" w:rsidRPr="004419C2">
        <w:rPr>
          <w:rFonts w:ascii="Verdana" w:hAnsi="Verdana"/>
          <w:sz w:val="18"/>
          <w:szCs w:val="18"/>
        </w:rPr>
        <w:t xml:space="preserve"> договора электронным </w:t>
      </w:r>
      <w:r w:rsidRPr="004419C2">
        <w:rPr>
          <w:rFonts w:ascii="Verdana" w:hAnsi="Verdana"/>
          <w:sz w:val="18"/>
          <w:szCs w:val="18"/>
        </w:rPr>
        <w:t xml:space="preserve">адресам лиц, не уполномоченных на совершение предусмотренных договором действий от имени Стороны. </w:t>
      </w:r>
    </w:p>
    <w:p w14:paraId="29CC2090" w14:textId="1C854C22" w:rsidR="0043434C" w:rsidRPr="004419C2" w:rsidRDefault="0043434C"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Направление уведомления по электронной почте должно обеспечивать наличие подтверждения доставки направленного сообщения, позволяющего достоверно установить, что документ</w:t>
      </w:r>
      <w:r w:rsidR="002C1583" w:rsidRPr="004419C2">
        <w:rPr>
          <w:rFonts w:ascii="Verdana" w:hAnsi="Verdana"/>
          <w:sz w:val="18"/>
          <w:szCs w:val="18"/>
        </w:rPr>
        <w:t xml:space="preserve"> </w:t>
      </w:r>
      <w:r w:rsidRPr="004419C2">
        <w:rPr>
          <w:rFonts w:ascii="Verdana" w:hAnsi="Verdana"/>
          <w:sz w:val="18"/>
          <w:szCs w:val="18"/>
        </w:rPr>
        <w:t>был доставлен адресату.</w:t>
      </w:r>
    </w:p>
    <w:p w14:paraId="723565CD" w14:textId="1A1658D3" w:rsidR="0043434C" w:rsidRPr="004419C2" w:rsidRDefault="0043434C"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 xml:space="preserve">Положения настоящего пункта не </w:t>
      </w:r>
      <w:r w:rsidR="000543B0" w:rsidRPr="004419C2">
        <w:rPr>
          <w:rFonts w:ascii="Verdana" w:hAnsi="Verdana"/>
          <w:sz w:val="18"/>
          <w:szCs w:val="18"/>
        </w:rPr>
        <w:t>исключа</w:t>
      </w:r>
      <w:r w:rsidR="000F7D05" w:rsidRPr="004419C2">
        <w:rPr>
          <w:rFonts w:ascii="Verdana" w:hAnsi="Verdana"/>
          <w:sz w:val="18"/>
          <w:szCs w:val="18"/>
        </w:rPr>
        <w:t>ю</w:t>
      </w:r>
      <w:r w:rsidR="000543B0" w:rsidRPr="004419C2">
        <w:rPr>
          <w:rFonts w:ascii="Verdana" w:hAnsi="Verdana"/>
          <w:sz w:val="18"/>
          <w:szCs w:val="18"/>
        </w:rPr>
        <w:t xml:space="preserve">т обязанности сторон по </w:t>
      </w:r>
      <w:r w:rsidR="000F7D05" w:rsidRPr="004419C2">
        <w:rPr>
          <w:rFonts w:ascii="Verdana" w:hAnsi="Verdana"/>
          <w:sz w:val="18"/>
          <w:szCs w:val="18"/>
        </w:rPr>
        <w:t>предоставлению</w:t>
      </w:r>
      <w:r w:rsidR="000543B0" w:rsidRPr="004419C2">
        <w:rPr>
          <w:rFonts w:ascii="Verdana" w:hAnsi="Verdana"/>
          <w:sz w:val="18"/>
          <w:szCs w:val="18"/>
        </w:rPr>
        <w:t xml:space="preserve"> оригиналов документов в случаях, когда согласно договору такие документы </w:t>
      </w:r>
      <w:r w:rsidRPr="004419C2">
        <w:rPr>
          <w:rFonts w:ascii="Verdana" w:hAnsi="Verdana"/>
          <w:sz w:val="18"/>
          <w:szCs w:val="18"/>
        </w:rPr>
        <w:t>должны предоставляться Сторонами в виде оригиналов</w:t>
      </w:r>
      <w:r w:rsidR="00480B96" w:rsidRPr="004419C2">
        <w:rPr>
          <w:rFonts w:ascii="Verdana" w:hAnsi="Verdana"/>
          <w:sz w:val="18"/>
          <w:szCs w:val="18"/>
        </w:rPr>
        <w:t>, а также по</w:t>
      </w:r>
      <w:r w:rsidR="002C1583" w:rsidRPr="004419C2">
        <w:rPr>
          <w:rFonts w:ascii="Verdana" w:hAnsi="Verdana"/>
          <w:sz w:val="18"/>
          <w:szCs w:val="18"/>
        </w:rPr>
        <w:t xml:space="preserve"> </w:t>
      </w:r>
      <w:r w:rsidR="00480B96" w:rsidRPr="004419C2">
        <w:rPr>
          <w:rFonts w:ascii="Verdana" w:hAnsi="Verdana"/>
          <w:sz w:val="18"/>
          <w:szCs w:val="18"/>
        </w:rPr>
        <w:t>соблюдению сторонами иных требований к оформлению документац</w:t>
      </w:r>
      <w:r w:rsidR="00DC32DB" w:rsidRPr="004419C2">
        <w:rPr>
          <w:rFonts w:ascii="Verdana" w:hAnsi="Verdana"/>
          <w:sz w:val="18"/>
          <w:szCs w:val="18"/>
        </w:rPr>
        <w:t>и</w:t>
      </w:r>
      <w:r w:rsidR="00480B96" w:rsidRPr="004419C2">
        <w:rPr>
          <w:rFonts w:ascii="Verdana" w:hAnsi="Verdana"/>
          <w:sz w:val="18"/>
          <w:szCs w:val="18"/>
        </w:rPr>
        <w:t>и</w:t>
      </w:r>
      <w:r w:rsidR="00DC32DB" w:rsidRPr="004419C2">
        <w:rPr>
          <w:rFonts w:ascii="Verdana" w:hAnsi="Verdana"/>
          <w:sz w:val="18"/>
          <w:szCs w:val="18"/>
        </w:rPr>
        <w:t xml:space="preserve"> и направлению уведомлений</w:t>
      </w:r>
      <w:r w:rsidR="00480B96" w:rsidRPr="004419C2">
        <w:rPr>
          <w:rFonts w:ascii="Verdana" w:hAnsi="Verdana"/>
          <w:sz w:val="18"/>
          <w:szCs w:val="18"/>
        </w:rPr>
        <w:t>, установленных договором.</w:t>
      </w:r>
    </w:p>
    <w:p w14:paraId="102E94D5" w14:textId="70A8B902" w:rsidR="000F7D05" w:rsidRPr="004419C2" w:rsidRDefault="000F7D05"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В случае выявления противоречий между оригиналом документа, оформленном на бумажном носителе, и документом, оформленном в электронном виде, преимущественную силу имеет документ на бумажном носителе.</w:t>
      </w:r>
    </w:p>
    <w:p w14:paraId="5AEB75F3" w14:textId="5967F029" w:rsidR="000E63C6" w:rsidRPr="004419C2" w:rsidRDefault="00F86915"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Любое у</w:t>
      </w:r>
      <w:r w:rsidR="000E63C6" w:rsidRPr="004419C2">
        <w:rPr>
          <w:rFonts w:ascii="Verdana" w:hAnsi="Verdana"/>
          <w:sz w:val="18"/>
          <w:szCs w:val="18"/>
        </w:rPr>
        <w:t>ведомление, полученное в нерабочий день или после окончания рабочего дня в месте</w:t>
      </w:r>
      <w:r w:rsidRPr="004419C2">
        <w:rPr>
          <w:rFonts w:ascii="Verdana" w:hAnsi="Verdana"/>
          <w:sz w:val="18"/>
          <w:szCs w:val="18"/>
        </w:rPr>
        <w:t xml:space="preserve"> </w:t>
      </w:r>
      <w:r w:rsidR="000E63C6" w:rsidRPr="004419C2">
        <w:rPr>
          <w:rFonts w:ascii="Verdana" w:hAnsi="Verdana"/>
          <w:sz w:val="18"/>
          <w:szCs w:val="18"/>
        </w:rPr>
        <w:t>получения, счи</w:t>
      </w:r>
      <w:r w:rsidR="00763ADB" w:rsidRPr="004419C2">
        <w:rPr>
          <w:rFonts w:ascii="Verdana" w:hAnsi="Verdana"/>
          <w:sz w:val="18"/>
          <w:szCs w:val="18"/>
        </w:rPr>
        <w:t>тается полученным на следующий р</w:t>
      </w:r>
      <w:r w:rsidR="000E63C6" w:rsidRPr="004419C2">
        <w:rPr>
          <w:rFonts w:ascii="Verdana" w:hAnsi="Verdana"/>
          <w:sz w:val="18"/>
          <w:szCs w:val="18"/>
        </w:rPr>
        <w:t>абочий день в данном месте.</w:t>
      </w:r>
      <w:r w:rsidRPr="004419C2">
        <w:rPr>
          <w:rFonts w:ascii="Verdana" w:hAnsi="Verdana"/>
          <w:sz w:val="18"/>
          <w:szCs w:val="18"/>
        </w:rPr>
        <w:t xml:space="preserve"> </w:t>
      </w:r>
    </w:p>
    <w:p w14:paraId="4CF39372" w14:textId="31626E97" w:rsidR="005377DE" w:rsidRPr="004419C2" w:rsidRDefault="005377DE" w:rsidP="005E3F6A">
      <w:pPr>
        <w:pStyle w:val="a5"/>
        <w:numPr>
          <w:ilvl w:val="1"/>
          <w:numId w:val="1"/>
        </w:numPr>
        <w:tabs>
          <w:tab w:val="left" w:pos="993"/>
        </w:tabs>
        <w:spacing w:before="60" w:after="60"/>
        <w:ind w:left="993" w:hanging="633"/>
        <w:contextualSpacing w:val="0"/>
        <w:jc w:val="both"/>
        <w:rPr>
          <w:rFonts w:ascii="Verdana" w:hAnsi="Verdana"/>
          <w:sz w:val="18"/>
          <w:szCs w:val="18"/>
        </w:rPr>
      </w:pPr>
      <w:r w:rsidRPr="004419C2">
        <w:rPr>
          <w:rFonts w:ascii="Verdana" w:hAnsi="Verdana"/>
          <w:sz w:val="18"/>
          <w:szCs w:val="18"/>
        </w:rPr>
        <w:t xml:space="preserve">В случае заключения сторонами соглашения об электронном документообороте (далее - соглашение об ЭДО), положения настоящего раздела </w:t>
      </w:r>
      <w:r w:rsidR="00624B4C" w:rsidRPr="004419C2">
        <w:rPr>
          <w:rFonts w:ascii="Verdana" w:hAnsi="Verdana"/>
          <w:sz w:val="18"/>
          <w:szCs w:val="18"/>
        </w:rPr>
        <w:t>10</w:t>
      </w:r>
      <w:r w:rsidRPr="004419C2">
        <w:rPr>
          <w:rFonts w:ascii="Verdana" w:hAnsi="Verdana"/>
          <w:sz w:val="18"/>
          <w:szCs w:val="18"/>
        </w:rPr>
        <w:t xml:space="preserve"> договора подлежат применению к отношениям сторон в части, не противоречащей условиям такого соглашения об ЭДО, кроме случаев, когда сторонами будет прямо установлено иное.</w:t>
      </w:r>
    </w:p>
    <w:p w14:paraId="00A106E7"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b/>
          <w:bCs/>
          <w:sz w:val="18"/>
          <w:szCs w:val="18"/>
        </w:rPr>
      </w:pPr>
      <w:r w:rsidRPr="004419C2">
        <w:rPr>
          <w:rFonts w:ascii="Verdana" w:hAnsi="Verdana"/>
          <w:b/>
          <w:bCs/>
          <w:sz w:val="18"/>
          <w:szCs w:val="18"/>
        </w:rPr>
        <w:t xml:space="preserve">ФОРС-МАЖОР. </w:t>
      </w:r>
    </w:p>
    <w:p w14:paraId="3C927940" w14:textId="4D9C5AB4" w:rsidR="00F10DFC" w:rsidRPr="004419C2" w:rsidRDefault="00F10DFC"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t>При наступлении обстоятельств, вследствие которых любая из сторон не в состоянии</w:t>
      </w:r>
      <w:r w:rsidR="002C1583" w:rsidRPr="004419C2">
        <w:rPr>
          <w:rFonts w:ascii="Verdana" w:hAnsi="Verdana"/>
          <w:sz w:val="18"/>
          <w:szCs w:val="18"/>
        </w:rPr>
        <w:t xml:space="preserve"> </w:t>
      </w:r>
      <w:r w:rsidRPr="004419C2">
        <w:rPr>
          <w:rFonts w:ascii="Verdana" w:hAnsi="Verdana"/>
          <w:sz w:val="18"/>
          <w:szCs w:val="18"/>
        </w:rPr>
        <w:t>полностью или частично исполнять обязательства по настоящему договору, например пожар, стихийные бедствия, военные операции, блокады и т.п., ответственность сторон не наступает и</w:t>
      </w:r>
      <w:r w:rsidR="002C1583" w:rsidRPr="004419C2">
        <w:rPr>
          <w:rFonts w:ascii="Verdana" w:hAnsi="Verdana"/>
          <w:sz w:val="18"/>
          <w:szCs w:val="18"/>
        </w:rPr>
        <w:t xml:space="preserve"> </w:t>
      </w:r>
      <w:r w:rsidRPr="004419C2">
        <w:rPr>
          <w:rFonts w:ascii="Verdana" w:hAnsi="Verdana"/>
          <w:sz w:val="18"/>
          <w:szCs w:val="18"/>
        </w:rPr>
        <w:t xml:space="preserve">действие настоящего договора приостанавливается на время действия этих обстоятельств. </w:t>
      </w:r>
    </w:p>
    <w:p w14:paraId="5A4261F8" w14:textId="38B7ADAF" w:rsidR="00F10DFC" w:rsidRPr="004419C2" w:rsidRDefault="00F10DFC"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t>Сторона, для которой возникла невозможность исполнения обязательств по договору в связи</w:t>
      </w:r>
      <w:r w:rsidR="002C1583" w:rsidRPr="004419C2">
        <w:rPr>
          <w:rFonts w:ascii="Verdana" w:hAnsi="Verdana"/>
          <w:sz w:val="18"/>
          <w:szCs w:val="18"/>
        </w:rPr>
        <w:t xml:space="preserve"> </w:t>
      </w:r>
      <w:r w:rsidRPr="004419C2">
        <w:rPr>
          <w:rFonts w:ascii="Verdana" w:hAnsi="Verdana"/>
          <w:sz w:val="18"/>
          <w:szCs w:val="18"/>
        </w:rPr>
        <w:t>с наступлением форс-мажорных обстоятельств, должна не позднее 10 дней известить об этом</w:t>
      </w:r>
      <w:r w:rsidR="002C1583" w:rsidRPr="004419C2">
        <w:rPr>
          <w:rFonts w:ascii="Verdana" w:hAnsi="Verdana"/>
          <w:sz w:val="18"/>
          <w:szCs w:val="18"/>
        </w:rPr>
        <w:t xml:space="preserve"> </w:t>
      </w:r>
      <w:r w:rsidRPr="004419C2">
        <w:rPr>
          <w:rFonts w:ascii="Verdana" w:hAnsi="Verdana"/>
          <w:sz w:val="18"/>
          <w:szCs w:val="18"/>
        </w:rPr>
        <w:t>другую сторону</w:t>
      </w:r>
      <w:r w:rsidR="009162DA" w:rsidRPr="004419C2">
        <w:rPr>
          <w:rFonts w:ascii="Verdana" w:hAnsi="Verdana"/>
          <w:sz w:val="18"/>
          <w:szCs w:val="18"/>
        </w:rPr>
        <w:t xml:space="preserve"> и представить подтверждение компетентного органа государственной (муниципальной) власти о наличии таких обстоятельств (кроме общеизвестных обстоятельств, при наступлении которых специальное подтверждение не требуется). </w:t>
      </w:r>
      <w:r w:rsidRPr="004419C2">
        <w:rPr>
          <w:rFonts w:ascii="Verdana" w:hAnsi="Verdana"/>
          <w:sz w:val="18"/>
          <w:szCs w:val="18"/>
        </w:rPr>
        <w:t>Не уведомление или несвоевременное уведомление о</w:t>
      </w:r>
      <w:r w:rsidR="002C1583" w:rsidRPr="004419C2">
        <w:rPr>
          <w:rFonts w:ascii="Verdana" w:hAnsi="Verdana"/>
          <w:sz w:val="18"/>
          <w:szCs w:val="18"/>
        </w:rPr>
        <w:t xml:space="preserve"> </w:t>
      </w:r>
      <w:r w:rsidRPr="004419C2">
        <w:rPr>
          <w:rFonts w:ascii="Verdana" w:hAnsi="Verdana"/>
          <w:sz w:val="18"/>
          <w:szCs w:val="18"/>
        </w:rPr>
        <w:t xml:space="preserve">наступлении форс-мажорных обстоятельств лишает сторону права ссылаться на них. </w:t>
      </w:r>
    </w:p>
    <w:p w14:paraId="6D31DC68" w14:textId="0F9FC1D0" w:rsidR="009162DA" w:rsidRPr="004419C2" w:rsidRDefault="009162DA"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t xml:space="preserve">В случае если обстоятельства, </w:t>
      </w:r>
      <w:r w:rsidR="00624B4C" w:rsidRPr="004419C2">
        <w:rPr>
          <w:rFonts w:ascii="Verdana" w:hAnsi="Verdana"/>
          <w:sz w:val="18"/>
          <w:szCs w:val="18"/>
        </w:rPr>
        <w:t>предусмотренные настоящей статье</w:t>
      </w:r>
      <w:r w:rsidRPr="004419C2">
        <w:rPr>
          <w:rFonts w:ascii="Verdana" w:hAnsi="Verdana"/>
          <w:sz w:val="18"/>
          <w:szCs w:val="18"/>
        </w:rPr>
        <w:t>й, длятся более 2 (двух) месяцев, каждая из сторон вправе расторгнуть договор либо потребовать его изменения с учетом влияния таких обстоятельств. В этом случае ни одна из Сторон не обязана возмещать убытки, а финансовые расчёты производятся в разумный срок за фактически выполненные обязательства по Договору.</w:t>
      </w:r>
    </w:p>
    <w:p w14:paraId="2509EC0D" w14:textId="188564A0" w:rsidR="00CD5C57" w:rsidRPr="004419C2" w:rsidRDefault="00F10DFC" w:rsidP="005E3F6A">
      <w:pPr>
        <w:pStyle w:val="a5"/>
        <w:numPr>
          <w:ilvl w:val="0"/>
          <w:numId w:val="1"/>
        </w:numPr>
        <w:spacing w:before="60" w:after="60"/>
        <w:ind w:left="284" w:firstLine="0"/>
        <w:contextualSpacing w:val="0"/>
        <w:jc w:val="both"/>
        <w:rPr>
          <w:rFonts w:ascii="Verdana" w:hAnsi="Verdana"/>
          <w:b/>
          <w:bCs/>
          <w:sz w:val="18"/>
          <w:szCs w:val="18"/>
        </w:rPr>
      </w:pPr>
      <w:r w:rsidRPr="004419C2">
        <w:rPr>
          <w:rFonts w:ascii="Verdana" w:hAnsi="Verdana"/>
          <w:b/>
          <w:bCs/>
          <w:sz w:val="18"/>
          <w:szCs w:val="18"/>
        </w:rPr>
        <w:t>ЗАКЛЮЧИТЕЛЬНЫЕ ПОЛОЖЕНИЯ.</w:t>
      </w:r>
    </w:p>
    <w:p w14:paraId="3FB5449B" w14:textId="7844B061" w:rsidR="00F10DFC" w:rsidRPr="004419C2" w:rsidRDefault="00CD5C57"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 xml:space="preserve">Стороны договорились, что максимально допустимый срок поставки продукции составляет не более </w:t>
      </w:r>
      <w:r w:rsidRPr="004419C2">
        <w:rPr>
          <w:rFonts w:ascii="Verdana" w:hAnsi="Verdana"/>
          <w:sz w:val="18"/>
          <w:szCs w:val="18"/>
        </w:rPr>
        <w:fldChar w:fldCharType="begin">
          <w:ffData>
            <w:name w:val="ТекстовоеПоле133"/>
            <w:enabled/>
            <w:calcOnExit w:val="0"/>
            <w:textInput/>
          </w:ffData>
        </w:fldChar>
      </w:r>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004802C6" w:rsidRPr="004419C2">
        <w:rPr>
          <w:rFonts w:ascii="Verdana" w:hAnsi="Verdana"/>
          <w:sz w:val="18"/>
          <w:szCs w:val="18"/>
        </w:rPr>
        <w:t>3</w:t>
      </w:r>
      <w:r w:rsidRPr="004419C2">
        <w:rPr>
          <w:rFonts w:ascii="Verdana" w:hAnsi="Verdana"/>
          <w:sz w:val="18"/>
          <w:szCs w:val="18"/>
        </w:rPr>
        <w:t>0</w:t>
      </w:r>
      <w:r w:rsidRPr="004419C2">
        <w:rPr>
          <w:rFonts w:ascii="Verdana" w:hAnsi="Verdana"/>
          <w:sz w:val="18"/>
          <w:szCs w:val="18"/>
        </w:rPr>
        <w:fldChar w:fldCharType="end"/>
      </w:r>
      <w:r w:rsidRPr="004419C2">
        <w:rPr>
          <w:rFonts w:ascii="Verdana" w:hAnsi="Verdana"/>
          <w:sz w:val="18"/>
          <w:szCs w:val="18"/>
        </w:rPr>
        <w:t xml:space="preserve"> календарных дней с момента подписания Спецификации, если конкретный срок поставки</w:t>
      </w:r>
      <w:r w:rsidR="002C1583" w:rsidRPr="004419C2">
        <w:rPr>
          <w:rFonts w:ascii="Verdana" w:hAnsi="Verdana"/>
          <w:sz w:val="18"/>
          <w:szCs w:val="18"/>
        </w:rPr>
        <w:t xml:space="preserve"> </w:t>
      </w:r>
      <w:r w:rsidRPr="004419C2">
        <w:rPr>
          <w:rFonts w:ascii="Verdana" w:hAnsi="Verdana"/>
          <w:sz w:val="18"/>
          <w:szCs w:val="18"/>
        </w:rPr>
        <w:t>не оговорен в подписанной сторонами Спецификации.</w:t>
      </w:r>
      <w:r w:rsidR="00F10DFC" w:rsidRPr="004419C2">
        <w:rPr>
          <w:rFonts w:ascii="Verdana" w:hAnsi="Verdana"/>
          <w:sz w:val="18"/>
          <w:szCs w:val="18"/>
        </w:rPr>
        <w:t xml:space="preserve"> </w:t>
      </w:r>
    </w:p>
    <w:p w14:paraId="06C90FDC" w14:textId="77777777" w:rsidR="00224C4A" w:rsidRPr="004419C2" w:rsidRDefault="00224C4A"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Допускается досрочное  исполнение Поставщиком обязательств по настоящему договору:</w:t>
      </w:r>
    </w:p>
    <w:p w14:paraId="6A721AB9" w14:textId="77777777" w:rsidR="00224C4A" w:rsidRPr="004419C2" w:rsidRDefault="00224C4A" w:rsidP="005E3F6A">
      <w:pPr>
        <w:pStyle w:val="a5"/>
        <w:numPr>
          <w:ilvl w:val="1"/>
          <w:numId w:val="36"/>
        </w:numPr>
        <w:spacing w:before="60" w:after="60"/>
        <w:ind w:left="1418" w:hanging="425"/>
        <w:jc w:val="both"/>
        <w:rPr>
          <w:rFonts w:ascii="Verdana" w:hAnsi="Verdana"/>
          <w:sz w:val="18"/>
          <w:szCs w:val="18"/>
        </w:rPr>
      </w:pPr>
      <w:r w:rsidRPr="004419C2">
        <w:rPr>
          <w:rFonts w:ascii="Verdana" w:hAnsi="Verdana"/>
          <w:sz w:val="18"/>
          <w:szCs w:val="18"/>
        </w:rPr>
        <w:t xml:space="preserve">в части обязательств по поставке продукции  в срок не ранее 7 (семи) календарных дней до наступления согласованной даты поставки – без получения предварительного письменного согласия Покупателя, </w:t>
      </w:r>
    </w:p>
    <w:p w14:paraId="36782710" w14:textId="77777777" w:rsidR="00224C4A" w:rsidRPr="004419C2" w:rsidRDefault="00224C4A" w:rsidP="005E3F6A">
      <w:pPr>
        <w:pStyle w:val="a5"/>
        <w:numPr>
          <w:ilvl w:val="1"/>
          <w:numId w:val="36"/>
        </w:numPr>
        <w:spacing w:before="60" w:after="60"/>
        <w:ind w:left="1418" w:hanging="425"/>
        <w:jc w:val="both"/>
        <w:rPr>
          <w:rFonts w:ascii="Verdana" w:hAnsi="Verdana"/>
          <w:sz w:val="18"/>
          <w:szCs w:val="18"/>
        </w:rPr>
      </w:pPr>
      <w:r w:rsidRPr="004419C2">
        <w:rPr>
          <w:rFonts w:ascii="Verdana" w:hAnsi="Verdana"/>
          <w:sz w:val="18"/>
          <w:szCs w:val="18"/>
        </w:rPr>
        <w:t>в иных случаях -  только при условии получения предварительного письменного согласия Покупателя.</w:t>
      </w:r>
    </w:p>
    <w:p w14:paraId="3A7F7451" w14:textId="77777777" w:rsidR="00224C4A" w:rsidRPr="004419C2" w:rsidRDefault="00224C4A" w:rsidP="005E3F6A">
      <w:pPr>
        <w:pStyle w:val="a5"/>
        <w:spacing w:before="60" w:after="60"/>
        <w:ind w:left="993"/>
        <w:contextualSpacing w:val="0"/>
        <w:jc w:val="both"/>
        <w:rPr>
          <w:rFonts w:ascii="Verdana" w:hAnsi="Verdana"/>
          <w:sz w:val="18"/>
          <w:szCs w:val="18"/>
        </w:rPr>
      </w:pPr>
      <w:r w:rsidRPr="004419C2">
        <w:rPr>
          <w:rFonts w:ascii="Verdana" w:hAnsi="Verdana"/>
          <w:sz w:val="18"/>
          <w:szCs w:val="18"/>
        </w:rPr>
        <w:t xml:space="preserve">Допускается досрочное  исполнение Покупателем обязательств по настоящему договору без письменного согласия Поставщика. </w:t>
      </w:r>
    </w:p>
    <w:p w14:paraId="469E29A8" w14:textId="77777777" w:rsidR="00224C4A" w:rsidRPr="004419C2" w:rsidRDefault="00224C4A"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Принятие частичного исполнения от Поставщика является правом, а не обязанностью Покупателя. Покупатель вправе отказаться от принятия частичного исполнения обязательств Поставщиком.</w:t>
      </w:r>
    </w:p>
    <w:p w14:paraId="30C485B9" w14:textId="7C753178" w:rsidR="0006187C" w:rsidRPr="004419C2" w:rsidRDefault="00F10DFC"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Договор вступает в силу с момента подписания его сторонами в установленном законом</w:t>
      </w:r>
      <w:r w:rsidR="002C1583" w:rsidRPr="004419C2">
        <w:rPr>
          <w:rFonts w:ascii="Verdana" w:hAnsi="Verdana"/>
          <w:sz w:val="18"/>
          <w:szCs w:val="18"/>
        </w:rPr>
        <w:t xml:space="preserve"> </w:t>
      </w:r>
      <w:r w:rsidRPr="004419C2">
        <w:rPr>
          <w:rFonts w:ascii="Verdana" w:hAnsi="Verdana"/>
          <w:sz w:val="18"/>
          <w:szCs w:val="18"/>
        </w:rPr>
        <w:t>порядке и действует до «</w:t>
      </w:r>
      <w:r w:rsidRPr="004419C2">
        <w:rPr>
          <w:rFonts w:ascii="Verdana" w:hAnsi="Verdana"/>
          <w:sz w:val="18"/>
          <w:szCs w:val="18"/>
        </w:rPr>
        <w:fldChar w:fldCharType="begin">
          <w:ffData>
            <w:name w:val="ТекстовоеПоле155"/>
            <w:enabled/>
            <w:calcOnExit w:val="0"/>
            <w:textInput/>
          </w:ffData>
        </w:fldChar>
      </w:r>
      <w:bookmarkStart w:id="10" w:name="ТекстовоеПоле155"/>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fldChar w:fldCharType="end"/>
      </w:r>
      <w:bookmarkEnd w:id="10"/>
      <w:r w:rsidRPr="004419C2">
        <w:rPr>
          <w:rFonts w:ascii="Verdana" w:hAnsi="Verdana"/>
          <w:sz w:val="18"/>
          <w:szCs w:val="18"/>
        </w:rPr>
        <w:t xml:space="preserve">» </w:t>
      </w:r>
      <w:r w:rsidRPr="004419C2">
        <w:rPr>
          <w:rFonts w:ascii="Verdana" w:hAnsi="Verdana"/>
          <w:sz w:val="18"/>
          <w:szCs w:val="18"/>
        </w:rPr>
        <w:fldChar w:fldCharType="begin">
          <w:ffData>
            <w:name w:val="ТекстовоеПоле156"/>
            <w:enabled/>
            <w:calcOnExit w:val="0"/>
            <w:textInput/>
          </w:ffData>
        </w:fldChar>
      </w:r>
      <w:bookmarkStart w:id="11" w:name="ТекстовоеПоле156"/>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fldChar w:fldCharType="end"/>
      </w:r>
      <w:bookmarkEnd w:id="11"/>
      <w:r w:rsidRPr="004419C2">
        <w:rPr>
          <w:rFonts w:ascii="Verdana" w:hAnsi="Verdana"/>
          <w:sz w:val="18"/>
          <w:szCs w:val="18"/>
        </w:rPr>
        <w:t>20</w:t>
      </w:r>
      <w:r w:rsidR="00A46A7F" w:rsidRPr="004419C2">
        <w:rPr>
          <w:rFonts w:ascii="Verdana" w:hAnsi="Verdana"/>
          <w:sz w:val="18"/>
          <w:szCs w:val="18"/>
        </w:rPr>
        <w:t>2</w:t>
      </w:r>
      <w:r w:rsidRPr="004419C2">
        <w:rPr>
          <w:rFonts w:ascii="Verdana" w:hAnsi="Verdana"/>
          <w:sz w:val="18"/>
          <w:szCs w:val="18"/>
        </w:rPr>
        <w:fldChar w:fldCharType="begin">
          <w:ffData>
            <w:name w:val="ТекстовоеПоле6"/>
            <w:enabled/>
            <w:calcOnExit w:val="0"/>
            <w:textInput/>
          </w:ffData>
        </w:fldChar>
      </w:r>
      <w:bookmarkStart w:id="12" w:name="ТекстовоеПоле6"/>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fldChar w:fldCharType="end"/>
      </w:r>
      <w:bookmarkEnd w:id="12"/>
      <w:r w:rsidRPr="004419C2">
        <w:rPr>
          <w:rFonts w:ascii="Verdana" w:hAnsi="Verdana"/>
          <w:sz w:val="18"/>
          <w:szCs w:val="18"/>
        </w:rPr>
        <w:t xml:space="preserve"> г. в части согласования спецификаций, а в части</w:t>
      </w:r>
      <w:r w:rsidR="002C1583" w:rsidRPr="004419C2">
        <w:rPr>
          <w:rFonts w:ascii="Verdana" w:hAnsi="Verdana"/>
          <w:sz w:val="18"/>
          <w:szCs w:val="18"/>
        </w:rPr>
        <w:t xml:space="preserve"> </w:t>
      </w:r>
      <w:r w:rsidRPr="004419C2">
        <w:rPr>
          <w:rFonts w:ascii="Verdana" w:hAnsi="Verdana"/>
          <w:sz w:val="18"/>
          <w:szCs w:val="18"/>
        </w:rPr>
        <w:t>обязательств по поставке продукции в соответствии с согласованными спецификациями</w:t>
      </w:r>
      <w:r w:rsidR="0006187C" w:rsidRPr="004419C2">
        <w:rPr>
          <w:rFonts w:ascii="Verdana" w:hAnsi="Verdana"/>
          <w:sz w:val="18"/>
          <w:szCs w:val="18"/>
        </w:rPr>
        <w:t xml:space="preserve"> и взаиморасчетов – до полного надлежащего исполнения таких обязательств.</w:t>
      </w:r>
    </w:p>
    <w:p w14:paraId="1F585B3F" w14:textId="5AF8EA9E" w:rsidR="00F10DFC" w:rsidRPr="004419C2" w:rsidRDefault="0006187C" w:rsidP="005E3F6A">
      <w:pPr>
        <w:pStyle w:val="a5"/>
        <w:spacing w:before="60" w:after="60"/>
        <w:ind w:left="993"/>
        <w:contextualSpacing w:val="0"/>
        <w:jc w:val="both"/>
        <w:rPr>
          <w:rFonts w:ascii="Verdana" w:hAnsi="Verdana"/>
          <w:sz w:val="18"/>
          <w:szCs w:val="18"/>
        </w:rPr>
      </w:pPr>
      <w:r w:rsidRPr="004419C2">
        <w:rPr>
          <w:rFonts w:ascii="Verdana" w:hAnsi="Verdana"/>
          <w:sz w:val="18"/>
          <w:szCs w:val="18"/>
        </w:rPr>
        <w:t>Условия договора о</w:t>
      </w:r>
      <w:r w:rsidR="002C1583" w:rsidRPr="004419C2">
        <w:rPr>
          <w:rFonts w:ascii="Verdana" w:hAnsi="Verdana"/>
          <w:sz w:val="18"/>
          <w:szCs w:val="18"/>
        </w:rPr>
        <w:t xml:space="preserve"> </w:t>
      </w:r>
      <w:r w:rsidRPr="004419C2">
        <w:rPr>
          <w:rFonts w:ascii="Verdana" w:hAnsi="Verdana"/>
          <w:sz w:val="18"/>
          <w:szCs w:val="18"/>
        </w:rPr>
        <w:t>порядке разрешения споров, направления юридически значимых сообщений, а также о гарантийных обязательствах</w:t>
      </w:r>
      <w:r w:rsidR="00C8675A" w:rsidRPr="004419C2">
        <w:rPr>
          <w:rFonts w:ascii="Verdana" w:hAnsi="Verdana"/>
          <w:sz w:val="18"/>
          <w:szCs w:val="18"/>
        </w:rPr>
        <w:t xml:space="preserve"> </w:t>
      </w:r>
      <w:r w:rsidRPr="004419C2">
        <w:rPr>
          <w:rFonts w:ascii="Verdana" w:hAnsi="Verdana"/>
          <w:sz w:val="18"/>
          <w:szCs w:val="18"/>
        </w:rPr>
        <w:t>и</w:t>
      </w:r>
      <w:r w:rsidR="00F10DFC" w:rsidRPr="004419C2">
        <w:rPr>
          <w:rFonts w:ascii="Verdana" w:hAnsi="Verdana"/>
          <w:sz w:val="18"/>
          <w:szCs w:val="18"/>
        </w:rPr>
        <w:t xml:space="preserve"> </w:t>
      </w:r>
      <w:r w:rsidRPr="004419C2">
        <w:rPr>
          <w:rFonts w:ascii="Verdana" w:hAnsi="Verdana"/>
          <w:sz w:val="18"/>
          <w:szCs w:val="18"/>
        </w:rPr>
        <w:t>об ответственности Сторон сохраняют свою силу после исполнения основных обязательств по договору.</w:t>
      </w:r>
      <w:r w:rsidR="00F10DFC" w:rsidRPr="004419C2">
        <w:rPr>
          <w:rFonts w:ascii="Verdana" w:hAnsi="Verdana"/>
          <w:sz w:val="18"/>
          <w:szCs w:val="18"/>
        </w:rPr>
        <w:t xml:space="preserve"> </w:t>
      </w:r>
    </w:p>
    <w:p w14:paraId="1BB13ED4" w14:textId="77777777" w:rsidR="00007F57" w:rsidRPr="004419C2" w:rsidRDefault="00007F57"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В случае если до окончания установленного срока действия договора ни одна из сторон не заявит о его расторжении, договор считается автоматически продленным на очередной календарный год, при этом общее количество таких продлений не может превышать двух раз.</w:t>
      </w:r>
    </w:p>
    <w:p w14:paraId="174536B1" w14:textId="6003CF46" w:rsidR="00CD5C57" w:rsidRPr="004419C2" w:rsidRDefault="00842AA6"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По усмотрению Покупателя</w:t>
      </w:r>
      <w:r w:rsidR="00CD5C57" w:rsidRPr="004419C2">
        <w:rPr>
          <w:rFonts w:ascii="Verdana" w:hAnsi="Verdana"/>
          <w:sz w:val="18"/>
          <w:szCs w:val="18"/>
        </w:rPr>
        <w:t xml:space="preserve"> договор может быть расторгнут по письменному уведомлению, направленному в адрес Поставщика</w:t>
      </w:r>
      <w:r w:rsidRPr="004419C2">
        <w:rPr>
          <w:rFonts w:ascii="Verdana" w:hAnsi="Verdana"/>
          <w:sz w:val="18"/>
          <w:szCs w:val="18"/>
        </w:rPr>
        <w:t xml:space="preserve"> не позднее, чем </w:t>
      </w:r>
      <w:r w:rsidR="00CD5C57" w:rsidRPr="004419C2">
        <w:rPr>
          <w:rFonts w:ascii="Verdana" w:hAnsi="Verdana"/>
          <w:sz w:val="18"/>
          <w:szCs w:val="18"/>
        </w:rPr>
        <w:t>за 30 дней до даты расторжения</w:t>
      </w:r>
      <w:r w:rsidR="00774566" w:rsidRPr="004419C2">
        <w:rPr>
          <w:rFonts w:ascii="Verdana" w:hAnsi="Verdana"/>
          <w:sz w:val="18"/>
          <w:szCs w:val="18"/>
        </w:rPr>
        <w:t>, кроме случаев, когда договором установлены иные сроки и/или порядок его расторжения.</w:t>
      </w:r>
    </w:p>
    <w:p w14:paraId="554FDC32" w14:textId="0E72CEA0" w:rsidR="00CD5C57" w:rsidRPr="004419C2" w:rsidRDefault="00932314"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 xml:space="preserve">Поставщик не вправе передавать третьим лицам права (требования) к Покупателю по договору, совершать уступку долга или полную замену лица в настоящем </w:t>
      </w:r>
      <w:r w:rsidR="00582D87" w:rsidRPr="004419C2">
        <w:rPr>
          <w:rFonts w:ascii="Verdana" w:hAnsi="Verdana"/>
          <w:sz w:val="18"/>
          <w:szCs w:val="18"/>
        </w:rPr>
        <w:t>д</w:t>
      </w:r>
      <w:r w:rsidRPr="004419C2">
        <w:rPr>
          <w:rFonts w:ascii="Verdana" w:hAnsi="Verdana"/>
          <w:sz w:val="18"/>
          <w:szCs w:val="18"/>
        </w:rPr>
        <w:t xml:space="preserve">оговоре, передавать права по договору в залог, вносить их в качестве вклада в уставный (складочный) капитал общества (товарищества) или иным способом распоряжаться правами по договору без предварительного письменного согласия Покупателя. Вместе с тем, Поставщик предоставляет Покупателю своё предварительное безотзывное согласие на передачу Договора на стороне Покупателя, обязанностей или прав Покупателя по </w:t>
      </w:r>
      <w:r w:rsidR="00582D87" w:rsidRPr="004419C2">
        <w:rPr>
          <w:rFonts w:ascii="Verdana" w:hAnsi="Verdana"/>
          <w:sz w:val="18"/>
          <w:szCs w:val="18"/>
        </w:rPr>
        <w:t>д</w:t>
      </w:r>
      <w:r w:rsidRPr="004419C2">
        <w:rPr>
          <w:rFonts w:ascii="Verdana" w:hAnsi="Verdana"/>
          <w:sz w:val="18"/>
          <w:szCs w:val="18"/>
        </w:rPr>
        <w:t>оговору полностью или в части.</w:t>
      </w:r>
    </w:p>
    <w:p w14:paraId="1B049051" w14:textId="26702CDD" w:rsidR="00923B0C" w:rsidRPr="004419C2" w:rsidRDefault="00923B0C"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В случае, если одно или более положений договора является по какой-либо причине незаконным, не имеющим юридической силы, то такая недействительность не оказывает влияния на действительность любого другого положения договора, и договор должен толковаться таким образом, как если бы он не содержал такого недействительного положения.</w:t>
      </w:r>
    </w:p>
    <w:p w14:paraId="1F3639CC" w14:textId="77777777" w:rsidR="00932314" w:rsidRPr="004419C2" w:rsidRDefault="00932314"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Права и обязанности Сторон, прямо не предусмотренные в настоящем Договоре, определяются в соответствии с законодательством РФ.</w:t>
      </w:r>
    </w:p>
    <w:p w14:paraId="7259D329" w14:textId="77777777" w:rsidR="00F10DFC" w:rsidRPr="004419C2" w:rsidRDefault="00F10DFC"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Неотъемлемой частью договора являются следующие приложения:</w:t>
      </w:r>
    </w:p>
    <w:p w14:paraId="7B06D396" w14:textId="5A873E0D" w:rsidR="00F10DFC" w:rsidRPr="004419C2" w:rsidRDefault="00F10DFC" w:rsidP="005E3F6A">
      <w:pPr>
        <w:pStyle w:val="a5"/>
        <w:numPr>
          <w:ilvl w:val="0"/>
          <w:numId w:val="33"/>
        </w:numPr>
        <w:spacing w:before="60" w:after="60"/>
        <w:contextualSpacing w:val="0"/>
        <w:jc w:val="both"/>
        <w:rPr>
          <w:rFonts w:ascii="Verdana" w:hAnsi="Verdana"/>
          <w:sz w:val="18"/>
          <w:szCs w:val="18"/>
        </w:rPr>
      </w:pPr>
      <w:r w:rsidRPr="004419C2">
        <w:rPr>
          <w:rFonts w:ascii="Verdana" w:hAnsi="Verdana"/>
          <w:sz w:val="18"/>
          <w:szCs w:val="18"/>
        </w:rPr>
        <w:t>форма спецификации (Приложение № 1);</w:t>
      </w:r>
    </w:p>
    <w:p w14:paraId="4FF01FE5" w14:textId="116470D6" w:rsidR="00F10DFC" w:rsidRPr="004419C2" w:rsidRDefault="00F10DFC" w:rsidP="005E3F6A">
      <w:pPr>
        <w:pStyle w:val="a5"/>
        <w:numPr>
          <w:ilvl w:val="0"/>
          <w:numId w:val="33"/>
        </w:numPr>
        <w:spacing w:before="60" w:after="60"/>
        <w:contextualSpacing w:val="0"/>
        <w:jc w:val="both"/>
        <w:rPr>
          <w:rFonts w:ascii="Verdana" w:hAnsi="Verdana"/>
          <w:sz w:val="18"/>
          <w:szCs w:val="18"/>
        </w:rPr>
      </w:pPr>
      <w:r w:rsidRPr="004419C2">
        <w:rPr>
          <w:rFonts w:ascii="Verdana" w:hAnsi="Verdana"/>
          <w:sz w:val="18"/>
          <w:szCs w:val="18"/>
        </w:rPr>
        <w:t>условия хранения несоответствующей продукции на территории Покупателя/ Грузополучателя (Приложение № 2).</w:t>
      </w:r>
    </w:p>
    <w:p w14:paraId="4A047E84" w14:textId="77777777" w:rsidR="00F10DFC" w:rsidRPr="004419C2" w:rsidRDefault="00F10DFC" w:rsidP="005E3F6A">
      <w:pPr>
        <w:pStyle w:val="a5"/>
        <w:spacing w:before="60" w:after="60"/>
        <w:ind w:left="794"/>
        <w:contextualSpacing w:val="0"/>
        <w:jc w:val="both"/>
        <w:rPr>
          <w:rFonts w:ascii="Verdana" w:hAnsi="Verdana"/>
          <w:sz w:val="18"/>
          <w:szCs w:val="18"/>
        </w:rPr>
      </w:pPr>
    </w:p>
    <w:p w14:paraId="29765E21" w14:textId="77777777" w:rsidR="00F10DFC" w:rsidRPr="004419C2" w:rsidRDefault="00F10DFC" w:rsidP="005E3F6A">
      <w:pPr>
        <w:pStyle w:val="a5"/>
        <w:numPr>
          <w:ilvl w:val="0"/>
          <w:numId w:val="1"/>
        </w:numPr>
        <w:spacing w:before="60" w:after="60"/>
        <w:ind w:left="284" w:firstLine="0"/>
        <w:jc w:val="both"/>
        <w:rPr>
          <w:rFonts w:ascii="Verdana" w:hAnsi="Verdana"/>
          <w:b/>
          <w:bCs/>
          <w:sz w:val="18"/>
          <w:szCs w:val="18"/>
        </w:rPr>
      </w:pPr>
      <w:r w:rsidRPr="004419C2">
        <w:rPr>
          <w:rFonts w:ascii="Verdana" w:hAnsi="Verdana"/>
          <w:b/>
          <w:bCs/>
          <w:sz w:val="18"/>
          <w:szCs w:val="18"/>
        </w:rPr>
        <w:t>ЮРИДИЧЕСКИЕ АДРЕСА И РЕКВИЗИТЫ СТОРОН.</w:t>
      </w:r>
    </w:p>
    <w:p w14:paraId="18DB017D" w14:textId="77777777" w:rsidR="004B7812" w:rsidRPr="004419C2" w:rsidRDefault="004B7812" w:rsidP="005E3F6A">
      <w:pPr>
        <w:spacing w:before="60" w:after="60"/>
        <w:jc w:val="both"/>
        <w:rPr>
          <w:rFonts w:ascii="Verdana" w:hAnsi="Verdana"/>
          <w:b/>
          <w:bCs/>
          <w:sz w:val="18"/>
          <w:szCs w:val="18"/>
        </w:rPr>
      </w:pPr>
    </w:p>
    <w:tbl>
      <w:tblPr>
        <w:tblStyle w:val="af4"/>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4419C2" w:rsidRPr="004419C2" w14:paraId="45492E5F" w14:textId="77777777" w:rsidTr="004805C6">
        <w:tc>
          <w:tcPr>
            <w:tcW w:w="5352" w:type="dxa"/>
          </w:tcPr>
          <w:p w14:paraId="06582F24" w14:textId="379D8A43" w:rsidR="004B7812" w:rsidRPr="004419C2" w:rsidRDefault="004B7812" w:rsidP="00DC1CAE">
            <w:pPr>
              <w:rPr>
                <w:rFonts w:ascii="Verdana" w:hAnsi="Verdana"/>
                <w:b/>
                <w:bCs/>
                <w:sz w:val="18"/>
                <w:szCs w:val="18"/>
              </w:rPr>
            </w:pPr>
            <w:r w:rsidRPr="004419C2">
              <w:rPr>
                <w:rFonts w:ascii="Verdana" w:hAnsi="Verdana"/>
                <w:b/>
                <w:sz w:val="16"/>
                <w:szCs w:val="16"/>
              </w:rPr>
              <w:t>ПОСТАВЩИК</w:t>
            </w:r>
          </w:p>
        </w:tc>
        <w:tc>
          <w:tcPr>
            <w:tcW w:w="5353" w:type="dxa"/>
          </w:tcPr>
          <w:p w14:paraId="2244B836" w14:textId="77777777" w:rsidR="004805C6" w:rsidRPr="004419C2" w:rsidRDefault="004B7812" w:rsidP="00DC1CAE">
            <w:pPr>
              <w:rPr>
                <w:rFonts w:ascii="Verdana" w:hAnsi="Verdana"/>
                <w:b/>
                <w:sz w:val="16"/>
                <w:szCs w:val="16"/>
              </w:rPr>
            </w:pPr>
            <w:r w:rsidRPr="004419C2">
              <w:rPr>
                <w:rFonts w:ascii="Verdana" w:hAnsi="Verdana"/>
                <w:b/>
                <w:sz w:val="16"/>
                <w:szCs w:val="16"/>
              </w:rPr>
              <w:t>ПОКУПАТЕЛЬ</w:t>
            </w:r>
          </w:p>
          <w:p w14:paraId="5D5CC673" w14:textId="37880CB6" w:rsidR="00B30B86" w:rsidRPr="004419C2" w:rsidRDefault="00B30B86" w:rsidP="00DC1CAE">
            <w:pPr>
              <w:rPr>
                <w:rFonts w:ascii="Verdana" w:hAnsi="Verdana"/>
                <w:b/>
                <w:bCs/>
                <w:sz w:val="18"/>
                <w:szCs w:val="18"/>
                <w:lang w:val="en-US"/>
              </w:rPr>
            </w:pPr>
          </w:p>
        </w:tc>
      </w:tr>
      <w:tr w:rsidR="004419C2" w:rsidRPr="004419C2" w14:paraId="537E4BFE" w14:textId="77777777" w:rsidTr="004805C6">
        <w:tc>
          <w:tcPr>
            <w:tcW w:w="5352" w:type="dxa"/>
          </w:tcPr>
          <w:p w14:paraId="2384DA11" w14:textId="69B500B3" w:rsidR="004B7812" w:rsidRPr="004419C2" w:rsidRDefault="004B7812" w:rsidP="00DC1CAE">
            <w:pPr>
              <w:jc w:val="both"/>
              <w:rPr>
                <w:rFonts w:ascii="Verdana" w:hAnsi="Verdana"/>
                <w:b/>
                <w:bCs/>
                <w:sz w:val="18"/>
                <w:szCs w:val="18"/>
              </w:rPr>
            </w:pPr>
            <w:r w:rsidRPr="004419C2">
              <w:rPr>
                <w:rFonts w:ascii="Verdana" w:hAnsi="Verdana"/>
                <w:b/>
                <w:bCs/>
                <w:sz w:val="18"/>
                <w:szCs w:val="18"/>
              </w:rPr>
              <w:fldChar w:fldCharType="begin">
                <w:ffData>
                  <w:name w:val="ТекстовоеПоле163"/>
                  <w:enabled/>
                  <w:calcOnExit w:val="0"/>
                  <w:textInput/>
                </w:ffData>
              </w:fldChar>
            </w:r>
            <w:bookmarkStart w:id="13" w:name="ТекстовоеПоле163"/>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bookmarkEnd w:id="13"/>
          </w:p>
        </w:tc>
        <w:tc>
          <w:tcPr>
            <w:tcW w:w="5353" w:type="dxa"/>
          </w:tcPr>
          <w:p w14:paraId="741B6036" w14:textId="53289F42" w:rsidR="004B7812" w:rsidRPr="004419C2" w:rsidRDefault="004B7812" w:rsidP="00DC1CAE">
            <w:pPr>
              <w:jc w:val="both"/>
              <w:rPr>
                <w:rFonts w:ascii="Verdana" w:hAnsi="Verdana"/>
                <w:b/>
                <w:bCs/>
                <w:sz w:val="18"/>
                <w:szCs w:val="18"/>
              </w:rPr>
            </w:pPr>
            <w:r w:rsidRPr="004419C2">
              <w:rPr>
                <w:rFonts w:ascii="Verdana" w:hAnsi="Verdana"/>
                <w:b/>
                <w:bCs/>
                <w:sz w:val="18"/>
                <w:szCs w:val="18"/>
              </w:rPr>
              <w:t>АО «Новомет-Пермь»</w:t>
            </w:r>
          </w:p>
        </w:tc>
      </w:tr>
      <w:tr w:rsidR="004419C2" w:rsidRPr="004419C2" w14:paraId="7BFE2D5C" w14:textId="77777777" w:rsidTr="004805C6">
        <w:tc>
          <w:tcPr>
            <w:tcW w:w="5352" w:type="dxa"/>
          </w:tcPr>
          <w:p w14:paraId="0BDCECCB" w14:textId="77777777" w:rsidR="00DB5A26" w:rsidRPr="004419C2" w:rsidRDefault="004B7812" w:rsidP="00DC1CAE">
            <w:pPr>
              <w:jc w:val="both"/>
              <w:rPr>
                <w:rFonts w:ascii="Verdana" w:hAnsi="Verdana"/>
                <w:b/>
                <w:sz w:val="16"/>
                <w:szCs w:val="16"/>
              </w:rPr>
            </w:pPr>
            <w:r w:rsidRPr="004419C2">
              <w:rPr>
                <w:rFonts w:ascii="Verdana" w:hAnsi="Verdana"/>
                <w:b/>
                <w:sz w:val="16"/>
                <w:szCs w:val="16"/>
              </w:rPr>
              <w:t xml:space="preserve">Юридический адрес: </w:t>
            </w:r>
          </w:p>
          <w:p w14:paraId="2F362691" w14:textId="3574E9E9" w:rsidR="004B7812" w:rsidRPr="004419C2" w:rsidRDefault="004B7812" w:rsidP="00DC1CAE">
            <w:pPr>
              <w:jc w:val="both"/>
              <w:rPr>
                <w:rFonts w:ascii="Verdana" w:hAnsi="Verdana"/>
                <w:b/>
                <w:bCs/>
                <w:sz w:val="18"/>
                <w:szCs w:val="18"/>
              </w:rPr>
            </w:pPr>
            <w:r w:rsidRPr="004419C2">
              <w:rPr>
                <w:rFonts w:ascii="Verdana" w:hAnsi="Verdana"/>
                <w:sz w:val="16"/>
                <w:szCs w:val="16"/>
              </w:rPr>
              <w:fldChar w:fldCharType="begin">
                <w:ffData>
                  <w:name w:val="ТекстовоеПоле162"/>
                  <w:enabled/>
                  <w:calcOnExit w:val="0"/>
                  <w:textInput/>
                </w:ffData>
              </w:fldChar>
            </w:r>
            <w:bookmarkStart w:id="14" w:name="ТекстовоеПоле162"/>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14"/>
          </w:p>
        </w:tc>
        <w:tc>
          <w:tcPr>
            <w:tcW w:w="5353" w:type="dxa"/>
          </w:tcPr>
          <w:p w14:paraId="3BB18152" w14:textId="77777777" w:rsidR="00DB5A26" w:rsidRPr="004419C2" w:rsidRDefault="004B7812" w:rsidP="00DC1CAE">
            <w:pPr>
              <w:jc w:val="both"/>
              <w:rPr>
                <w:rFonts w:ascii="Verdana" w:hAnsi="Verdana"/>
                <w:b/>
                <w:sz w:val="16"/>
                <w:szCs w:val="16"/>
              </w:rPr>
            </w:pPr>
            <w:r w:rsidRPr="004419C2">
              <w:rPr>
                <w:rFonts w:ascii="Verdana" w:hAnsi="Verdana"/>
                <w:b/>
                <w:sz w:val="16"/>
                <w:szCs w:val="16"/>
              </w:rPr>
              <w:t xml:space="preserve">Юридический адрес: </w:t>
            </w:r>
          </w:p>
          <w:p w14:paraId="11A9B01B" w14:textId="23BAF70A" w:rsidR="004B7812" w:rsidRPr="004419C2" w:rsidRDefault="004B7812" w:rsidP="00DC1CAE">
            <w:pPr>
              <w:jc w:val="both"/>
              <w:rPr>
                <w:rFonts w:ascii="Verdana" w:hAnsi="Verdana"/>
                <w:b/>
                <w:bCs/>
                <w:sz w:val="18"/>
                <w:szCs w:val="18"/>
              </w:rPr>
            </w:pPr>
            <w:r w:rsidRPr="004419C2">
              <w:rPr>
                <w:rFonts w:ascii="Verdana" w:hAnsi="Verdana"/>
                <w:bCs/>
                <w:sz w:val="16"/>
                <w:szCs w:val="16"/>
              </w:rPr>
              <w:t>614065, Пермский край, г. Пермь, шоссе Космонавтов, д.395</w:t>
            </w:r>
          </w:p>
        </w:tc>
      </w:tr>
      <w:tr w:rsidR="004419C2" w:rsidRPr="004419C2" w14:paraId="09D82DC7" w14:textId="77777777" w:rsidTr="004805C6">
        <w:tc>
          <w:tcPr>
            <w:tcW w:w="5352" w:type="dxa"/>
          </w:tcPr>
          <w:p w14:paraId="613E5208" w14:textId="77777777" w:rsidR="00DB5A26" w:rsidRPr="004419C2" w:rsidRDefault="004B7812" w:rsidP="00DC1CAE">
            <w:pPr>
              <w:jc w:val="both"/>
              <w:rPr>
                <w:rFonts w:ascii="Verdana" w:hAnsi="Verdana"/>
                <w:b/>
                <w:sz w:val="16"/>
                <w:szCs w:val="16"/>
              </w:rPr>
            </w:pPr>
            <w:r w:rsidRPr="004419C2">
              <w:rPr>
                <w:rFonts w:ascii="Verdana" w:hAnsi="Verdana"/>
                <w:b/>
                <w:sz w:val="16"/>
                <w:szCs w:val="16"/>
              </w:rPr>
              <w:t>Адрес для уведомлений:</w:t>
            </w:r>
          </w:p>
          <w:p w14:paraId="611F0A45" w14:textId="2EDDD433" w:rsidR="004B7812" w:rsidRPr="004419C2" w:rsidRDefault="004B7812" w:rsidP="00DC1CAE">
            <w:pPr>
              <w:jc w:val="both"/>
              <w:rPr>
                <w:rFonts w:ascii="Verdana" w:hAnsi="Verdana"/>
                <w:b/>
                <w:bCs/>
                <w:sz w:val="18"/>
                <w:szCs w:val="18"/>
              </w:rPr>
            </w:pPr>
            <w:r w:rsidRPr="004419C2">
              <w:rPr>
                <w:rFonts w:ascii="Verdana" w:hAnsi="Verdana"/>
                <w:sz w:val="16"/>
                <w:szCs w:val="16"/>
              </w:rPr>
              <w:fldChar w:fldCharType="begin">
                <w:ffData>
                  <w:name w:val="ТекстовоеПоле164"/>
                  <w:enabled/>
                  <w:calcOnExit w:val="0"/>
                  <w:textInput/>
                </w:ffData>
              </w:fldChar>
            </w:r>
            <w:bookmarkStart w:id="15" w:name="ТекстовоеПоле164"/>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15"/>
          </w:p>
        </w:tc>
        <w:tc>
          <w:tcPr>
            <w:tcW w:w="5353" w:type="dxa"/>
          </w:tcPr>
          <w:p w14:paraId="56A402B6" w14:textId="77777777" w:rsidR="00DB5A26" w:rsidRPr="004419C2" w:rsidRDefault="004B7812" w:rsidP="00DC1CAE">
            <w:pPr>
              <w:jc w:val="both"/>
              <w:rPr>
                <w:rFonts w:ascii="Verdana" w:hAnsi="Verdana"/>
                <w:b/>
                <w:bCs/>
                <w:sz w:val="16"/>
                <w:szCs w:val="16"/>
              </w:rPr>
            </w:pPr>
            <w:r w:rsidRPr="004419C2">
              <w:rPr>
                <w:rFonts w:ascii="Verdana" w:hAnsi="Verdana"/>
                <w:b/>
                <w:sz w:val="16"/>
                <w:szCs w:val="16"/>
              </w:rPr>
              <w:t>Адрес для уведомлений:</w:t>
            </w:r>
            <w:r w:rsidRPr="004419C2">
              <w:rPr>
                <w:rFonts w:ascii="Verdana" w:hAnsi="Verdana"/>
                <w:b/>
                <w:bCs/>
                <w:sz w:val="16"/>
                <w:szCs w:val="16"/>
              </w:rPr>
              <w:t xml:space="preserve"> </w:t>
            </w:r>
          </w:p>
          <w:p w14:paraId="6478553F" w14:textId="6D08F647" w:rsidR="004B7812" w:rsidRPr="004419C2" w:rsidRDefault="004B7812" w:rsidP="00DC1CAE">
            <w:pPr>
              <w:jc w:val="both"/>
              <w:rPr>
                <w:rFonts w:ascii="Verdana" w:hAnsi="Verdana"/>
                <w:b/>
                <w:bCs/>
                <w:sz w:val="18"/>
                <w:szCs w:val="18"/>
              </w:rPr>
            </w:pPr>
            <w:r w:rsidRPr="004419C2">
              <w:rPr>
                <w:rFonts w:ascii="Verdana" w:hAnsi="Verdana"/>
                <w:bCs/>
                <w:sz w:val="16"/>
                <w:szCs w:val="16"/>
              </w:rPr>
              <w:t>614065, Пермский край, г. Пермь, шоссе Космонавтов, д.395</w:t>
            </w:r>
          </w:p>
        </w:tc>
      </w:tr>
      <w:tr w:rsidR="004419C2" w:rsidRPr="004419C2" w14:paraId="003C15B6" w14:textId="77777777" w:rsidTr="004805C6">
        <w:tc>
          <w:tcPr>
            <w:tcW w:w="5352" w:type="dxa"/>
          </w:tcPr>
          <w:p w14:paraId="3F21B444" w14:textId="77777777" w:rsidR="0016010A" w:rsidRPr="004419C2" w:rsidRDefault="004B7812" w:rsidP="00DC1CAE">
            <w:pPr>
              <w:jc w:val="both"/>
              <w:rPr>
                <w:rFonts w:ascii="Verdana" w:hAnsi="Verdana"/>
                <w:b/>
                <w:sz w:val="16"/>
                <w:szCs w:val="16"/>
              </w:rPr>
            </w:pPr>
            <w:r w:rsidRPr="004419C2">
              <w:rPr>
                <w:rFonts w:ascii="Verdana" w:hAnsi="Verdana"/>
                <w:b/>
                <w:sz w:val="16"/>
                <w:szCs w:val="16"/>
              </w:rPr>
              <w:t>Электронны</w:t>
            </w:r>
            <w:r w:rsidR="004F034C" w:rsidRPr="004419C2">
              <w:rPr>
                <w:rFonts w:ascii="Verdana" w:hAnsi="Verdana"/>
                <w:b/>
                <w:sz w:val="16"/>
                <w:szCs w:val="16"/>
              </w:rPr>
              <w:t>е</w:t>
            </w:r>
            <w:r w:rsidRPr="004419C2">
              <w:rPr>
                <w:rFonts w:ascii="Verdana" w:hAnsi="Verdana"/>
                <w:b/>
                <w:sz w:val="16"/>
                <w:szCs w:val="16"/>
              </w:rPr>
              <w:t xml:space="preserve"> адрес</w:t>
            </w:r>
            <w:r w:rsidR="004F034C" w:rsidRPr="004419C2">
              <w:rPr>
                <w:rFonts w:ascii="Verdana" w:hAnsi="Verdana"/>
                <w:b/>
                <w:sz w:val="16"/>
                <w:szCs w:val="16"/>
              </w:rPr>
              <w:t>а</w:t>
            </w:r>
            <w:r w:rsidRPr="004419C2">
              <w:rPr>
                <w:rFonts w:ascii="Verdana" w:hAnsi="Verdana"/>
                <w:b/>
                <w:sz w:val="16"/>
                <w:szCs w:val="16"/>
              </w:rPr>
              <w:t>:</w:t>
            </w:r>
          </w:p>
          <w:p w14:paraId="7DCC1D78" w14:textId="3805AD7B" w:rsidR="004B7812" w:rsidRPr="004419C2" w:rsidRDefault="0016010A" w:rsidP="00DC1CAE">
            <w:pPr>
              <w:jc w:val="both"/>
              <w:rPr>
                <w:rFonts w:ascii="Verdana" w:hAnsi="Verdana"/>
                <w:sz w:val="16"/>
                <w:szCs w:val="16"/>
              </w:rPr>
            </w:pPr>
            <w:r w:rsidRPr="004419C2">
              <w:rPr>
                <w:rFonts w:ascii="Verdana" w:hAnsi="Verdana"/>
                <w:sz w:val="16"/>
                <w:szCs w:val="16"/>
              </w:rPr>
              <w:t xml:space="preserve">основной - </w:t>
            </w:r>
            <w:r w:rsidR="004B7812" w:rsidRPr="004419C2">
              <w:rPr>
                <w:rFonts w:ascii="Verdana" w:hAnsi="Verdana"/>
                <w:sz w:val="16"/>
                <w:szCs w:val="16"/>
              </w:rPr>
              <w:fldChar w:fldCharType="begin">
                <w:ffData>
                  <w:name w:val="ТекстовоеПоле165"/>
                  <w:enabled/>
                  <w:calcOnExit w:val="0"/>
                  <w:textInput/>
                </w:ffData>
              </w:fldChar>
            </w:r>
            <w:bookmarkStart w:id="16" w:name="ТекстовоеПоле165"/>
            <w:r w:rsidR="004B7812" w:rsidRPr="004419C2">
              <w:rPr>
                <w:rFonts w:ascii="Verdana" w:hAnsi="Verdana"/>
                <w:sz w:val="16"/>
                <w:szCs w:val="16"/>
              </w:rPr>
              <w:instrText xml:space="preserve"> FORMTEXT </w:instrText>
            </w:r>
            <w:r w:rsidR="004B7812" w:rsidRPr="004419C2">
              <w:rPr>
                <w:rFonts w:ascii="Verdana" w:hAnsi="Verdana"/>
                <w:sz w:val="16"/>
                <w:szCs w:val="16"/>
              </w:rPr>
            </w:r>
            <w:r w:rsidR="004B7812" w:rsidRPr="004419C2">
              <w:rPr>
                <w:rFonts w:ascii="Verdana" w:hAnsi="Verdana"/>
                <w:sz w:val="16"/>
                <w:szCs w:val="16"/>
              </w:rPr>
              <w:fldChar w:fldCharType="separate"/>
            </w:r>
            <w:r w:rsidR="004B7812" w:rsidRPr="004419C2">
              <w:rPr>
                <w:rFonts w:ascii="Verdana" w:hAnsi="Verdana"/>
                <w:noProof/>
                <w:sz w:val="16"/>
                <w:szCs w:val="16"/>
              </w:rPr>
              <w:t> </w:t>
            </w:r>
            <w:r w:rsidR="004B7812" w:rsidRPr="004419C2">
              <w:rPr>
                <w:rFonts w:ascii="Verdana" w:hAnsi="Verdana"/>
                <w:noProof/>
                <w:sz w:val="16"/>
                <w:szCs w:val="16"/>
              </w:rPr>
              <w:t> </w:t>
            </w:r>
            <w:r w:rsidR="004B7812" w:rsidRPr="004419C2">
              <w:rPr>
                <w:rFonts w:ascii="Verdana" w:hAnsi="Verdana"/>
                <w:noProof/>
                <w:sz w:val="16"/>
                <w:szCs w:val="16"/>
              </w:rPr>
              <w:t> </w:t>
            </w:r>
            <w:r w:rsidR="004B7812" w:rsidRPr="004419C2">
              <w:rPr>
                <w:rFonts w:ascii="Verdana" w:hAnsi="Verdana"/>
                <w:noProof/>
                <w:sz w:val="16"/>
                <w:szCs w:val="16"/>
              </w:rPr>
              <w:t> </w:t>
            </w:r>
            <w:r w:rsidR="004B7812" w:rsidRPr="004419C2">
              <w:rPr>
                <w:rFonts w:ascii="Verdana" w:hAnsi="Verdana"/>
                <w:noProof/>
                <w:sz w:val="16"/>
                <w:szCs w:val="16"/>
              </w:rPr>
              <w:t> </w:t>
            </w:r>
            <w:r w:rsidR="004B7812" w:rsidRPr="004419C2">
              <w:rPr>
                <w:rFonts w:ascii="Verdana" w:hAnsi="Verdana"/>
                <w:sz w:val="16"/>
                <w:szCs w:val="16"/>
              </w:rPr>
              <w:fldChar w:fldCharType="end"/>
            </w:r>
            <w:bookmarkEnd w:id="16"/>
          </w:p>
          <w:p w14:paraId="03FC5D26" w14:textId="4CF39771" w:rsidR="0016010A" w:rsidRPr="004419C2" w:rsidRDefault="0016010A" w:rsidP="00DC1CAE">
            <w:pPr>
              <w:jc w:val="both"/>
              <w:rPr>
                <w:rFonts w:ascii="Verdana" w:hAnsi="Verdana"/>
                <w:b/>
                <w:sz w:val="16"/>
                <w:szCs w:val="16"/>
              </w:rPr>
            </w:pPr>
            <w:r w:rsidRPr="004419C2">
              <w:rPr>
                <w:rFonts w:ascii="Verdana" w:hAnsi="Verdana"/>
                <w:sz w:val="16"/>
                <w:szCs w:val="16"/>
              </w:rPr>
              <w:t xml:space="preserve">дополнительный - </w:t>
            </w:r>
            <w:r w:rsidRPr="004419C2">
              <w:rPr>
                <w:rFonts w:ascii="Verdana" w:hAnsi="Verdana"/>
                <w:sz w:val="16"/>
                <w:szCs w:val="16"/>
              </w:rPr>
              <w:fldChar w:fldCharType="begin">
                <w:ffData>
                  <w:name w:val="ТекстовоеПоле181"/>
                  <w:enabled/>
                  <w:calcOnExit w:val="0"/>
                  <w:textInput/>
                </w:ffData>
              </w:fldChar>
            </w:r>
            <w:bookmarkStart w:id="17" w:name="ТекстовоеПоле181"/>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17"/>
          </w:p>
        </w:tc>
        <w:tc>
          <w:tcPr>
            <w:tcW w:w="5353" w:type="dxa"/>
          </w:tcPr>
          <w:p w14:paraId="4CDD22F2" w14:textId="77777777" w:rsidR="0016010A" w:rsidRPr="004419C2" w:rsidRDefault="004B7812" w:rsidP="00DC1CAE">
            <w:pPr>
              <w:jc w:val="both"/>
              <w:rPr>
                <w:rFonts w:ascii="Verdana" w:hAnsi="Verdana"/>
                <w:b/>
                <w:sz w:val="16"/>
                <w:szCs w:val="16"/>
              </w:rPr>
            </w:pPr>
            <w:r w:rsidRPr="004419C2">
              <w:rPr>
                <w:rFonts w:ascii="Verdana" w:hAnsi="Verdana"/>
                <w:b/>
                <w:sz w:val="16"/>
                <w:szCs w:val="16"/>
              </w:rPr>
              <w:t>Электронны</w:t>
            </w:r>
            <w:r w:rsidR="004F034C" w:rsidRPr="004419C2">
              <w:rPr>
                <w:rFonts w:ascii="Verdana" w:hAnsi="Verdana"/>
                <w:b/>
                <w:sz w:val="16"/>
                <w:szCs w:val="16"/>
              </w:rPr>
              <w:t>е</w:t>
            </w:r>
            <w:r w:rsidRPr="004419C2">
              <w:rPr>
                <w:rFonts w:ascii="Verdana" w:hAnsi="Verdana"/>
                <w:b/>
                <w:sz w:val="16"/>
                <w:szCs w:val="16"/>
              </w:rPr>
              <w:t xml:space="preserve"> адрес</w:t>
            </w:r>
            <w:r w:rsidR="004F034C" w:rsidRPr="004419C2">
              <w:rPr>
                <w:rFonts w:ascii="Verdana" w:hAnsi="Verdana"/>
                <w:b/>
                <w:sz w:val="16"/>
                <w:szCs w:val="16"/>
              </w:rPr>
              <w:t>а</w:t>
            </w:r>
            <w:r w:rsidRPr="004419C2">
              <w:rPr>
                <w:rFonts w:ascii="Verdana" w:hAnsi="Verdana"/>
                <w:b/>
                <w:sz w:val="16"/>
                <w:szCs w:val="16"/>
              </w:rPr>
              <w:t xml:space="preserve">: </w:t>
            </w:r>
          </w:p>
          <w:p w14:paraId="5B09931B" w14:textId="77777777" w:rsidR="0016010A" w:rsidRPr="004419C2" w:rsidRDefault="0016010A" w:rsidP="00DC1CAE">
            <w:pPr>
              <w:jc w:val="both"/>
              <w:rPr>
                <w:rFonts w:ascii="Verdana" w:hAnsi="Verdana"/>
                <w:bCs/>
                <w:sz w:val="16"/>
                <w:szCs w:val="16"/>
              </w:rPr>
            </w:pPr>
            <w:r w:rsidRPr="004419C2">
              <w:rPr>
                <w:rFonts w:ascii="Verdana" w:hAnsi="Verdana"/>
                <w:sz w:val="16"/>
                <w:szCs w:val="16"/>
              </w:rPr>
              <w:t xml:space="preserve">основной - </w:t>
            </w:r>
            <w:hyperlink r:id="rId8" w:history="1">
              <w:r w:rsidR="004B7812" w:rsidRPr="004419C2">
                <w:rPr>
                  <w:rStyle w:val="ab"/>
                  <w:rFonts w:ascii="Verdana" w:hAnsi="Verdana"/>
                  <w:bCs/>
                  <w:color w:val="auto"/>
                  <w:sz w:val="16"/>
                  <w:szCs w:val="16"/>
                  <w:lang w:val="en-US"/>
                </w:rPr>
                <w:t>post</w:t>
              </w:r>
              <w:r w:rsidR="004B7812" w:rsidRPr="004419C2">
                <w:rPr>
                  <w:rStyle w:val="ab"/>
                  <w:rFonts w:ascii="Verdana" w:hAnsi="Verdana"/>
                  <w:bCs/>
                  <w:color w:val="auto"/>
                  <w:sz w:val="16"/>
                  <w:szCs w:val="16"/>
                </w:rPr>
                <w:t>@</w:t>
              </w:r>
              <w:r w:rsidR="004B7812" w:rsidRPr="004419C2">
                <w:rPr>
                  <w:rStyle w:val="ab"/>
                  <w:rFonts w:ascii="Verdana" w:hAnsi="Verdana"/>
                  <w:bCs/>
                  <w:color w:val="auto"/>
                  <w:sz w:val="16"/>
                  <w:szCs w:val="16"/>
                  <w:lang w:val="en-US"/>
                </w:rPr>
                <w:t>novometgroup</w:t>
              </w:r>
              <w:r w:rsidR="004B7812" w:rsidRPr="004419C2">
                <w:rPr>
                  <w:rStyle w:val="ab"/>
                  <w:rFonts w:ascii="Verdana" w:hAnsi="Verdana"/>
                  <w:bCs/>
                  <w:color w:val="auto"/>
                  <w:sz w:val="16"/>
                  <w:szCs w:val="16"/>
                </w:rPr>
                <w:t>.</w:t>
              </w:r>
              <w:r w:rsidR="004B7812" w:rsidRPr="004419C2">
                <w:rPr>
                  <w:rStyle w:val="ab"/>
                  <w:rFonts w:ascii="Verdana" w:hAnsi="Verdana"/>
                  <w:bCs/>
                  <w:color w:val="auto"/>
                  <w:sz w:val="16"/>
                  <w:szCs w:val="16"/>
                  <w:lang w:val="en-US"/>
                </w:rPr>
                <w:t>com</w:t>
              </w:r>
            </w:hyperlink>
            <w:r w:rsidR="004B7812" w:rsidRPr="004419C2">
              <w:rPr>
                <w:rFonts w:ascii="Verdana" w:hAnsi="Verdana"/>
                <w:bCs/>
                <w:sz w:val="16"/>
                <w:szCs w:val="16"/>
              </w:rPr>
              <w:t>;</w:t>
            </w:r>
          </w:p>
          <w:p w14:paraId="6817121B" w14:textId="059AA912" w:rsidR="004B7812" w:rsidRPr="004419C2" w:rsidRDefault="0016010A" w:rsidP="00DC1CAE">
            <w:pPr>
              <w:jc w:val="both"/>
              <w:rPr>
                <w:rFonts w:ascii="Verdana" w:hAnsi="Verdana"/>
                <w:b/>
                <w:bCs/>
                <w:sz w:val="18"/>
                <w:szCs w:val="18"/>
              </w:rPr>
            </w:pPr>
            <w:r w:rsidRPr="004419C2">
              <w:rPr>
                <w:rFonts w:ascii="Verdana" w:hAnsi="Verdana"/>
                <w:sz w:val="16"/>
                <w:szCs w:val="16"/>
              </w:rPr>
              <w:t xml:space="preserve">дополнительный - </w:t>
            </w:r>
            <w:r w:rsidR="006C7EBF" w:rsidRPr="004419C2">
              <w:rPr>
                <w:rFonts w:ascii="Verdana" w:hAnsi="Verdana"/>
                <w:sz w:val="16"/>
                <w:szCs w:val="16"/>
              </w:rPr>
              <w:fldChar w:fldCharType="begin">
                <w:ffData>
                  <w:name w:val="ТекстовоеПоле182"/>
                  <w:enabled/>
                  <w:calcOnExit w:val="0"/>
                  <w:textInput/>
                </w:ffData>
              </w:fldChar>
            </w:r>
            <w:bookmarkStart w:id="18" w:name="ТекстовоеПоле182"/>
            <w:r w:rsidR="006C7EBF" w:rsidRPr="004419C2">
              <w:rPr>
                <w:rFonts w:ascii="Verdana" w:hAnsi="Verdana"/>
                <w:sz w:val="16"/>
                <w:szCs w:val="16"/>
              </w:rPr>
              <w:instrText xml:space="preserve"> FORMTEXT </w:instrText>
            </w:r>
            <w:r w:rsidR="006C7EBF" w:rsidRPr="004419C2">
              <w:rPr>
                <w:rFonts w:ascii="Verdana" w:hAnsi="Verdana"/>
                <w:sz w:val="16"/>
                <w:szCs w:val="16"/>
              </w:rPr>
            </w:r>
            <w:r w:rsidR="006C7EBF" w:rsidRPr="004419C2">
              <w:rPr>
                <w:rFonts w:ascii="Verdana" w:hAnsi="Verdana"/>
                <w:sz w:val="16"/>
                <w:szCs w:val="16"/>
              </w:rPr>
              <w:fldChar w:fldCharType="separate"/>
            </w:r>
            <w:r w:rsidR="006C7EBF" w:rsidRPr="004419C2">
              <w:rPr>
                <w:rFonts w:ascii="Verdana" w:hAnsi="Verdana"/>
                <w:sz w:val="16"/>
                <w:szCs w:val="16"/>
              </w:rPr>
              <w:t>эл.почта менеджера</w:t>
            </w:r>
            <w:r w:rsidR="006C7EBF" w:rsidRPr="004419C2">
              <w:rPr>
                <w:rFonts w:ascii="Verdana" w:hAnsi="Verdana"/>
                <w:sz w:val="16"/>
                <w:szCs w:val="16"/>
              </w:rPr>
              <w:fldChar w:fldCharType="end"/>
            </w:r>
            <w:bookmarkEnd w:id="18"/>
            <w:r w:rsidR="006C7EBF" w:rsidRPr="004419C2">
              <w:rPr>
                <w:rFonts w:ascii="Verdana" w:hAnsi="Verdana"/>
                <w:sz w:val="16"/>
                <w:szCs w:val="16"/>
              </w:rPr>
              <w:t>@novometgroup.com</w:t>
            </w:r>
          </w:p>
        </w:tc>
      </w:tr>
      <w:tr w:rsidR="004419C2" w:rsidRPr="004419C2" w14:paraId="7277E12C" w14:textId="77777777" w:rsidTr="004805C6">
        <w:tc>
          <w:tcPr>
            <w:tcW w:w="5352" w:type="dxa"/>
          </w:tcPr>
          <w:p w14:paraId="722E4DD6" w14:textId="12AD5439" w:rsidR="004B7812" w:rsidRPr="004419C2" w:rsidRDefault="004B7812" w:rsidP="00DC1CAE">
            <w:pPr>
              <w:jc w:val="both"/>
              <w:rPr>
                <w:rFonts w:ascii="Verdana" w:hAnsi="Verdana"/>
                <w:b/>
                <w:sz w:val="16"/>
                <w:szCs w:val="16"/>
              </w:rPr>
            </w:pPr>
            <w:r w:rsidRPr="004419C2">
              <w:rPr>
                <w:rFonts w:ascii="Verdana" w:hAnsi="Verdana"/>
                <w:b/>
                <w:sz w:val="16"/>
                <w:szCs w:val="16"/>
              </w:rPr>
              <w:t xml:space="preserve">тел./факс </w:t>
            </w:r>
            <w:r w:rsidRPr="004419C2">
              <w:rPr>
                <w:rFonts w:ascii="Verdana" w:hAnsi="Verdana"/>
                <w:sz w:val="16"/>
                <w:szCs w:val="16"/>
              </w:rPr>
              <w:fldChar w:fldCharType="begin">
                <w:ffData>
                  <w:name w:val="ТекстовоеПоле166"/>
                  <w:enabled/>
                  <w:calcOnExit w:val="0"/>
                  <w:textInput/>
                </w:ffData>
              </w:fldChar>
            </w:r>
            <w:bookmarkStart w:id="19" w:name="ТекстовоеПоле166"/>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19"/>
          </w:p>
        </w:tc>
        <w:tc>
          <w:tcPr>
            <w:tcW w:w="5353" w:type="dxa"/>
          </w:tcPr>
          <w:p w14:paraId="2834455A" w14:textId="45188E06" w:rsidR="004B7812" w:rsidRPr="004419C2" w:rsidRDefault="004B7812" w:rsidP="00DC1CAE">
            <w:pPr>
              <w:jc w:val="both"/>
              <w:rPr>
                <w:rFonts w:ascii="Verdana" w:hAnsi="Verdana"/>
                <w:b/>
                <w:bCs/>
                <w:sz w:val="18"/>
                <w:szCs w:val="18"/>
              </w:rPr>
            </w:pPr>
            <w:r w:rsidRPr="004419C2">
              <w:rPr>
                <w:rFonts w:ascii="Verdana" w:hAnsi="Verdana"/>
                <w:b/>
                <w:sz w:val="16"/>
                <w:szCs w:val="16"/>
              </w:rPr>
              <w:t xml:space="preserve">тел./факс </w:t>
            </w:r>
            <w:r w:rsidRPr="004419C2">
              <w:rPr>
                <w:rFonts w:ascii="Verdana" w:hAnsi="Verdana"/>
                <w:sz w:val="16"/>
                <w:szCs w:val="16"/>
              </w:rPr>
              <w:t>(342)</w:t>
            </w:r>
            <w:r w:rsidR="00E01D3E" w:rsidRPr="004419C2">
              <w:rPr>
                <w:rFonts w:ascii="Verdana" w:hAnsi="Verdana"/>
                <w:sz w:val="16"/>
                <w:szCs w:val="16"/>
              </w:rPr>
              <w:t xml:space="preserve"> </w:t>
            </w:r>
            <w:r w:rsidRPr="004419C2">
              <w:rPr>
                <w:rFonts w:ascii="Verdana" w:hAnsi="Verdana"/>
                <w:sz w:val="16"/>
                <w:szCs w:val="16"/>
              </w:rPr>
              <w:t>259-73-33</w:t>
            </w:r>
          </w:p>
        </w:tc>
      </w:tr>
      <w:tr w:rsidR="004419C2" w:rsidRPr="004419C2" w14:paraId="2509C2B9" w14:textId="77777777" w:rsidTr="004805C6">
        <w:tc>
          <w:tcPr>
            <w:tcW w:w="5352" w:type="dxa"/>
          </w:tcPr>
          <w:p w14:paraId="0B46B737" w14:textId="5675BD8D" w:rsidR="004B7812" w:rsidRPr="004419C2" w:rsidRDefault="004B7812" w:rsidP="00DC1CAE">
            <w:pPr>
              <w:jc w:val="both"/>
              <w:rPr>
                <w:rFonts w:ascii="Verdana" w:hAnsi="Verdana"/>
                <w:b/>
                <w:sz w:val="16"/>
                <w:szCs w:val="16"/>
              </w:rPr>
            </w:pPr>
            <w:r w:rsidRPr="004419C2">
              <w:rPr>
                <w:rFonts w:ascii="Verdana" w:hAnsi="Verdana"/>
                <w:b/>
                <w:sz w:val="16"/>
                <w:szCs w:val="16"/>
              </w:rPr>
              <w:t>ИНН</w:t>
            </w:r>
            <w:r w:rsidRPr="004419C2">
              <w:rPr>
                <w:rFonts w:ascii="Verdana" w:hAnsi="Verdana"/>
                <w:b/>
                <w:bCs/>
                <w:sz w:val="16"/>
                <w:szCs w:val="16"/>
              </w:rPr>
              <w:t xml:space="preserve"> </w:t>
            </w:r>
            <w:r w:rsidRPr="004419C2">
              <w:rPr>
                <w:rFonts w:ascii="Verdana" w:hAnsi="Verdana"/>
                <w:bCs/>
                <w:sz w:val="16"/>
                <w:szCs w:val="16"/>
              </w:rPr>
              <w:fldChar w:fldCharType="begin">
                <w:ffData>
                  <w:name w:val="ТекстовоеПоле168"/>
                  <w:enabled/>
                  <w:calcOnExit w:val="0"/>
                  <w:textInput/>
                </w:ffData>
              </w:fldChar>
            </w:r>
            <w:bookmarkStart w:id="20" w:name="ТекстовоеПоле168"/>
            <w:r w:rsidRPr="004419C2">
              <w:rPr>
                <w:rFonts w:ascii="Verdana" w:hAnsi="Verdana"/>
                <w:bCs/>
                <w:sz w:val="16"/>
                <w:szCs w:val="16"/>
              </w:rPr>
              <w:instrText xml:space="preserve"> FORMTEXT </w:instrText>
            </w:r>
            <w:r w:rsidRPr="004419C2">
              <w:rPr>
                <w:rFonts w:ascii="Verdana" w:hAnsi="Verdana"/>
                <w:bCs/>
                <w:sz w:val="16"/>
                <w:szCs w:val="16"/>
              </w:rPr>
            </w:r>
            <w:r w:rsidRPr="004419C2">
              <w:rPr>
                <w:rFonts w:ascii="Verdana" w:hAnsi="Verdana"/>
                <w:bCs/>
                <w:sz w:val="16"/>
                <w:szCs w:val="16"/>
              </w:rPr>
              <w:fldChar w:fldCharType="separate"/>
            </w:r>
            <w:r w:rsidRPr="004419C2">
              <w:rPr>
                <w:rFonts w:ascii="Verdana" w:hAnsi="Verdana"/>
                <w:bCs/>
                <w:noProof/>
                <w:sz w:val="16"/>
                <w:szCs w:val="16"/>
              </w:rPr>
              <w:t> </w:t>
            </w:r>
            <w:r w:rsidRPr="004419C2">
              <w:rPr>
                <w:rFonts w:ascii="Verdana" w:hAnsi="Verdana"/>
                <w:bCs/>
                <w:noProof/>
                <w:sz w:val="16"/>
                <w:szCs w:val="16"/>
              </w:rPr>
              <w:t> </w:t>
            </w:r>
            <w:r w:rsidRPr="004419C2">
              <w:rPr>
                <w:rFonts w:ascii="Verdana" w:hAnsi="Verdana"/>
                <w:bCs/>
                <w:noProof/>
                <w:sz w:val="16"/>
                <w:szCs w:val="16"/>
              </w:rPr>
              <w:t> </w:t>
            </w:r>
            <w:r w:rsidRPr="004419C2">
              <w:rPr>
                <w:rFonts w:ascii="Verdana" w:hAnsi="Verdana"/>
                <w:bCs/>
                <w:noProof/>
                <w:sz w:val="16"/>
                <w:szCs w:val="16"/>
              </w:rPr>
              <w:t> </w:t>
            </w:r>
            <w:r w:rsidRPr="004419C2">
              <w:rPr>
                <w:rFonts w:ascii="Verdana" w:hAnsi="Verdana"/>
                <w:bCs/>
                <w:noProof/>
                <w:sz w:val="16"/>
                <w:szCs w:val="16"/>
              </w:rPr>
              <w:t> </w:t>
            </w:r>
            <w:r w:rsidRPr="004419C2">
              <w:rPr>
                <w:rFonts w:ascii="Verdana" w:hAnsi="Verdana"/>
                <w:bCs/>
                <w:sz w:val="16"/>
                <w:szCs w:val="16"/>
              </w:rPr>
              <w:fldChar w:fldCharType="end"/>
            </w:r>
            <w:bookmarkEnd w:id="20"/>
            <w:r w:rsidRPr="004419C2">
              <w:rPr>
                <w:rFonts w:ascii="Verdana" w:hAnsi="Verdana"/>
                <w:b/>
                <w:bCs/>
                <w:sz w:val="16"/>
                <w:szCs w:val="16"/>
              </w:rPr>
              <w:t xml:space="preserve"> КПП</w:t>
            </w:r>
            <w:r w:rsidRPr="004419C2">
              <w:rPr>
                <w:rFonts w:ascii="Verdana" w:hAnsi="Verdana"/>
                <w:b/>
                <w:sz w:val="16"/>
                <w:szCs w:val="16"/>
              </w:rPr>
              <w:t xml:space="preserve"> </w:t>
            </w:r>
            <w:r w:rsidRPr="004419C2">
              <w:rPr>
                <w:rFonts w:ascii="Verdana" w:hAnsi="Verdana"/>
                <w:sz w:val="16"/>
                <w:szCs w:val="16"/>
              </w:rPr>
              <w:fldChar w:fldCharType="begin">
                <w:ffData>
                  <w:name w:val="ТекстовоеПоле169"/>
                  <w:enabled/>
                  <w:calcOnExit w:val="0"/>
                  <w:textInput/>
                </w:ffData>
              </w:fldChar>
            </w:r>
            <w:bookmarkStart w:id="21" w:name="ТекстовоеПоле169"/>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1"/>
            <w:r w:rsidRPr="004419C2">
              <w:rPr>
                <w:rFonts w:ascii="Verdana" w:hAnsi="Verdana"/>
                <w:b/>
                <w:sz w:val="16"/>
                <w:szCs w:val="16"/>
              </w:rPr>
              <w:t xml:space="preserve"> ОГРН </w:t>
            </w:r>
            <w:r w:rsidRPr="004419C2">
              <w:rPr>
                <w:rFonts w:ascii="Verdana" w:hAnsi="Verdana"/>
                <w:sz w:val="16"/>
                <w:szCs w:val="16"/>
              </w:rPr>
              <w:fldChar w:fldCharType="begin">
                <w:ffData>
                  <w:name w:val="ТекстовоеПоле167"/>
                  <w:enabled/>
                  <w:calcOnExit w:val="0"/>
                  <w:textInput/>
                </w:ffData>
              </w:fldChar>
            </w:r>
            <w:bookmarkStart w:id="22" w:name="ТекстовоеПоле167"/>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2"/>
          </w:p>
        </w:tc>
        <w:tc>
          <w:tcPr>
            <w:tcW w:w="5353" w:type="dxa"/>
          </w:tcPr>
          <w:p w14:paraId="7A7B3D9A" w14:textId="036D99EC" w:rsidR="004B7812" w:rsidRPr="004419C2" w:rsidRDefault="004B7812" w:rsidP="00DC1CAE">
            <w:pPr>
              <w:jc w:val="both"/>
              <w:rPr>
                <w:rFonts w:ascii="Verdana" w:hAnsi="Verdana"/>
                <w:b/>
                <w:bCs/>
                <w:sz w:val="18"/>
                <w:szCs w:val="18"/>
              </w:rPr>
            </w:pPr>
            <w:r w:rsidRPr="004419C2">
              <w:rPr>
                <w:rFonts w:ascii="Verdana" w:hAnsi="Verdana"/>
                <w:b/>
                <w:sz w:val="16"/>
                <w:szCs w:val="16"/>
              </w:rPr>
              <w:t>ИНН</w:t>
            </w:r>
            <w:r w:rsidRPr="004419C2">
              <w:rPr>
                <w:rFonts w:ascii="Verdana" w:hAnsi="Verdana"/>
                <w:b/>
                <w:bCs/>
                <w:sz w:val="16"/>
                <w:szCs w:val="16"/>
              </w:rPr>
              <w:t xml:space="preserve"> </w:t>
            </w:r>
            <w:r w:rsidRPr="004419C2">
              <w:rPr>
                <w:rFonts w:ascii="Verdana" w:hAnsi="Verdana"/>
                <w:bCs/>
                <w:sz w:val="16"/>
                <w:szCs w:val="16"/>
              </w:rPr>
              <w:t>5904002096</w:t>
            </w:r>
            <w:r w:rsidRPr="004419C2">
              <w:rPr>
                <w:rFonts w:ascii="Verdana" w:hAnsi="Verdana"/>
                <w:b/>
                <w:bCs/>
                <w:sz w:val="16"/>
                <w:szCs w:val="16"/>
              </w:rPr>
              <w:t xml:space="preserve"> КПП</w:t>
            </w:r>
            <w:r w:rsidRPr="004419C2">
              <w:rPr>
                <w:rFonts w:ascii="Verdana" w:hAnsi="Verdana"/>
                <w:b/>
                <w:sz w:val="16"/>
                <w:szCs w:val="16"/>
              </w:rPr>
              <w:t xml:space="preserve"> </w:t>
            </w:r>
            <w:r w:rsidRPr="004419C2">
              <w:rPr>
                <w:rFonts w:ascii="Verdana" w:hAnsi="Verdana"/>
                <w:sz w:val="16"/>
                <w:szCs w:val="16"/>
              </w:rPr>
              <w:t>59</w:t>
            </w:r>
            <w:r w:rsidR="00DC1CAE">
              <w:rPr>
                <w:rFonts w:ascii="Verdana" w:hAnsi="Verdana"/>
                <w:sz w:val="16"/>
                <w:szCs w:val="16"/>
              </w:rPr>
              <w:t>05</w:t>
            </w:r>
            <w:r w:rsidRPr="004419C2">
              <w:rPr>
                <w:rFonts w:ascii="Verdana" w:hAnsi="Verdana"/>
                <w:sz w:val="16"/>
                <w:szCs w:val="16"/>
              </w:rPr>
              <w:t>01001</w:t>
            </w:r>
            <w:r w:rsidRPr="004419C2">
              <w:rPr>
                <w:rFonts w:ascii="Verdana" w:hAnsi="Verdana"/>
                <w:b/>
                <w:sz w:val="16"/>
                <w:szCs w:val="16"/>
              </w:rPr>
              <w:t xml:space="preserve"> ОГРН </w:t>
            </w:r>
            <w:r w:rsidRPr="004419C2">
              <w:rPr>
                <w:rFonts w:ascii="Verdana" w:hAnsi="Verdana"/>
                <w:sz w:val="16"/>
                <w:szCs w:val="16"/>
              </w:rPr>
              <w:t>1025901207970</w:t>
            </w:r>
          </w:p>
        </w:tc>
      </w:tr>
      <w:tr w:rsidR="004419C2" w:rsidRPr="004419C2" w14:paraId="2CEC3074" w14:textId="77777777" w:rsidTr="004805C6">
        <w:tc>
          <w:tcPr>
            <w:tcW w:w="5352" w:type="dxa"/>
          </w:tcPr>
          <w:p w14:paraId="1FAACBF2" w14:textId="006BF206" w:rsidR="004B7812" w:rsidRPr="004419C2" w:rsidRDefault="004B7812" w:rsidP="00DC1CAE">
            <w:pPr>
              <w:jc w:val="both"/>
              <w:rPr>
                <w:rFonts w:ascii="Verdana" w:hAnsi="Verdana"/>
                <w:sz w:val="16"/>
                <w:szCs w:val="16"/>
              </w:rPr>
            </w:pPr>
            <w:r w:rsidRPr="004419C2">
              <w:rPr>
                <w:rFonts w:ascii="Verdana" w:hAnsi="Verdana"/>
                <w:sz w:val="16"/>
                <w:szCs w:val="16"/>
              </w:rPr>
              <w:fldChar w:fldCharType="begin">
                <w:ffData>
                  <w:name w:val="ТекстовоеПоле179"/>
                  <w:enabled/>
                  <w:calcOnExit w:val="0"/>
                  <w:textInput/>
                </w:ffData>
              </w:fldChar>
            </w:r>
            <w:bookmarkStart w:id="23" w:name="ТекстовоеПоле179"/>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3"/>
          </w:p>
        </w:tc>
        <w:tc>
          <w:tcPr>
            <w:tcW w:w="5353" w:type="dxa"/>
          </w:tcPr>
          <w:p w14:paraId="78E3CFBA" w14:textId="09811A4F" w:rsidR="004B7812" w:rsidRPr="004419C2" w:rsidRDefault="004B7812" w:rsidP="00DC1CAE">
            <w:pPr>
              <w:jc w:val="both"/>
              <w:rPr>
                <w:rFonts w:ascii="Verdana" w:hAnsi="Verdana"/>
                <w:bCs/>
                <w:sz w:val="18"/>
                <w:szCs w:val="18"/>
              </w:rPr>
            </w:pPr>
            <w:r w:rsidRPr="004419C2">
              <w:rPr>
                <w:rFonts w:ascii="Verdana" w:hAnsi="Verdana"/>
                <w:bCs/>
                <w:sz w:val="18"/>
                <w:szCs w:val="18"/>
              </w:rPr>
              <w:fldChar w:fldCharType="begin">
                <w:ffData>
                  <w:name w:val="ТекстовоеПоле180"/>
                  <w:enabled/>
                  <w:calcOnExit w:val="0"/>
                  <w:textInput/>
                </w:ffData>
              </w:fldChar>
            </w:r>
            <w:bookmarkStart w:id="24" w:name="ТекстовоеПоле180"/>
            <w:r w:rsidRPr="004419C2">
              <w:rPr>
                <w:rFonts w:ascii="Verdana" w:hAnsi="Verdana"/>
                <w:bCs/>
                <w:sz w:val="18"/>
                <w:szCs w:val="18"/>
              </w:rPr>
              <w:instrText xml:space="preserve"> FORMTEXT </w:instrText>
            </w:r>
            <w:r w:rsidRPr="004419C2">
              <w:rPr>
                <w:rFonts w:ascii="Verdana" w:hAnsi="Verdana"/>
                <w:bCs/>
                <w:sz w:val="18"/>
                <w:szCs w:val="18"/>
              </w:rPr>
            </w:r>
            <w:r w:rsidRPr="004419C2">
              <w:rPr>
                <w:rFonts w:ascii="Verdana" w:hAnsi="Verdana"/>
                <w:bCs/>
                <w:sz w:val="18"/>
                <w:szCs w:val="18"/>
              </w:rPr>
              <w:fldChar w:fldCharType="separate"/>
            </w:r>
            <w:r w:rsidRPr="004419C2">
              <w:rPr>
                <w:rFonts w:ascii="Verdana" w:hAnsi="Verdana"/>
                <w:bCs/>
                <w:noProof/>
                <w:sz w:val="18"/>
                <w:szCs w:val="18"/>
              </w:rPr>
              <w:t> </w:t>
            </w:r>
            <w:r w:rsidRPr="004419C2">
              <w:rPr>
                <w:rFonts w:ascii="Verdana" w:hAnsi="Verdana"/>
                <w:bCs/>
                <w:noProof/>
                <w:sz w:val="18"/>
                <w:szCs w:val="18"/>
              </w:rPr>
              <w:t> </w:t>
            </w:r>
            <w:r w:rsidRPr="004419C2">
              <w:rPr>
                <w:rFonts w:ascii="Verdana" w:hAnsi="Verdana"/>
                <w:bCs/>
                <w:noProof/>
                <w:sz w:val="18"/>
                <w:szCs w:val="18"/>
              </w:rPr>
              <w:t> </w:t>
            </w:r>
            <w:r w:rsidRPr="004419C2">
              <w:rPr>
                <w:rFonts w:ascii="Verdana" w:hAnsi="Verdana"/>
                <w:bCs/>
                <w:noProof/>
                <w:sz w:val="18"/>
                <w:szCs w:val="18"/>
              </w:rPr>
              <w:t> </w:t>
            </w:r>
            <w:r w:rsidRPr="004419C2">
              <w:rPr>
                <w:rFonts w:ascii="Verdana" w:hAnsi="Verdana"/>
                <w:bCs/>
                <w:noProof/>
                <w:sz w:val="18"/>
                <w:szCs w:val="18"/>
              </w:rPr>
              <w:t> </w:t>
            </w:r>
            <w:r w:rsidRPr="004419C2">
              <w:rPr>
                <w:rFonts w:ascii="Verdana" w:hAnsi="Verdana"/>
                <w:bCs/>
                <w:sz w:val="18"/>
                <w:szCs w:val="18"/>
              </w:rPr>
              <w:fldChar w:fldCharType="end"/>
            </w:r>
            <w:bookmarkEnd w:id="24"/>
          </w:p>
        </w:tc>
      </w:tr>
      <w:tr w:rsidR="004419C2" w:rsidRPr="004419C2" w14:paraId="4C3AD8A3" w14:textId="77777777" w:rsidTr="004805C6">
        <w:tc>
          <w:tcPr>
            <w:tcW w:w="5352" w:type="dxa"/>
          </w:tcPr>
          <w:p w14:paraId="1FA959BA" w14:textId="242F08C0" w:rsidR="004B7812" w:rsidRPr="004419C2" w:rsidRDefault="004B7812" w:rsidP="00DC1CAE">
            <w:pPr>
              <w:jc w:val="both"/>
              <w:rPr>
                <w:rFonts w:ascii="Verdana" w:hAnsi="Verdana"/>
                <w:b/>
                <w:sz w:val="16"/>
                <w:szCs w:val="16"/>
              </w:rPr>
            </w:pPr>
            <w:r w:rsidRPr="004419C2">
              <w:rPr>
                <w:rFonts w:ascii="Verdana" w:hAnsi="Verdana"/>
                <w:b/>
                <w:sz w:val="16"/>
                <w:szCs w:val="16"/>
              </w:rPr>
              <w:t xml:space="preserve">р/с </w:t>
            </w:r>
            <w:r w:rsidRPr="004419C2">
              <w:rPr>
                <w:rFonts w:ascii="Verdana" w:hAnsi="Verdana"/>
                <w:sz w:val="16"/>
                <w:szCs w:val="16"/>
              </w:rPr>
              <w:fldChar w:fldCharType="begin">
                <w:ffData>
                  <w:name w:val="ТекстовоеПоле170"/>
                  <w:enabled/>
                  <w:calcOnExit w:val="0"/>
                  <w:textInput/>
                </w:ffData>
              </w:fldChar>
            </w:r>
            <w:bookmarkStart w:id="25" w:name="ТекстовоеПоле170"/>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5"/>
          </w:p>
        </w:tc>
        <w:tc>
          <w:tcPr>
            <w:tcW w:w="5353" w:type="dxa"/>
          </w:tcPr>
          <w:p w14:paraId="124A503C" w14:textId="2BB65969" w:rsidR="004B7812" w:rsidRPr="004419C2" w:rsidRDefault="004B7812" w:rsidP="00DC1CAE">
            <w:pPr>
              <w:jc w:val="both"/>
              <w:rPr>
                <w:rFonts w:ascii="Verdana" w:hAnsi="Verdana"/>
                <w:b/>
                <w:bCs/>
                <w:sz w:val="18"/>
                <w:szCs w:val="18"/>
              </w:rPr>
            </w:pPr>
            <w:r w:rsidRPr="004419C2">
              <w:rPr>
                <w:rFonts w:ascii="Verdana" w:hAnsi="Verdana"/>
                <w:b/>
                <w:sz w:val="16"/>
                <w:szCs w:val="16"/>
              </w:rPr>
              <w:t>р/с</w:t>
            </w:r>
            <w:r w:rsidR="002C1583" w:rsidRPr="004419C2">
              <w:rPr>
                <w:rFonts w:ascii="Verdana" w:hAnsi="Verdana"/>
                <w:b/>
                <w:sz w:val="16"/>
                <w:szCs w:val="16"/>
              </w:rPr>
              <w:t xml:space="preserve"> </w:t>
            </w:r>
            <w:r w:rsidRPr="004419C2">
              <w:rPr>
                <w:rFonts w:ascii="Verdana" w:hAnsi="Verdana"/>
                <w:sz w:val="16"/>
                <w:szCs w:val="16"/>
              </w:rPr>
              <w:t>40702810549020100118</w:t>
            </w:r>
          </w:p>
        </w:tc>
      </w:tr>
      <w:tr w:rsidR="004419C2" w:rsidRPr="004419C2" w14:paraId="53BA3B21" w14:textId="77777777" w:rsidTr="004805C6">
        <w:tc>
          <w:tcPr>
            <w:tcW w:w="5352" w:type="dxa"/>
          </w:tcPr>
          <w:p w14:paraId="2F4D0B22" w14:textId="6783A371" w:rsidR="004B7812" w:rsidRPr="004419C2" w:rsidRDefault="004B7812" w:rsidP="00DC1CAE">
            <w:pPr>
              <w:jc w:val="both"/>
              <w:rPr>
                <w:rFonts w:ascii="Verdana" w:hAnsi="Verdana"/>
                <w:b/>
                <w:sz w:val="16"/>
                <w:szCs w:val="16"/>
              </w:rPr>
            </w:pPr>
            <w:r w:rsidRPr="004419C2">
              <w:rPr>
                <w:rFonts w:ascii="Verdana" w:hAnsi="Verdana"/>
                <w:b/>
                <w:sz w:val="16"/>
                <w:szCs w:val="16"/>
              </w:rPr>
              <w:t xml:space="preserve">в </w:t>
            </w:r>
            <w:r w:rsidRPr="004419C2">
              <w:rPr>
                <w:rFonts w:ascii="Verdana" w:hAnsi="Verdana"/>
                <w:sz w:val="16"/>
                <w:szCs w:val="16"/>
              </w:rPr>
              <w:fldChar w:fldCharType="begin">
                <w:ffData>
                  <w:name w:val="ТекстовоеПоле171"/>
                  <w:enabled/>
                  <w:calcOnExit w:val="0"/>
                  <w:textInput/>
                </w:ffData>
              </w:fldChar>
            </w:r>
            <w:bookmarkStart w:id="26" w:name="ТекстовоеПоле171"/>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6"/>
            <w:r w:rsidRPr="004419C2">
              <w:rPr>
                <w:rFonts w:ascii="Verdana" w:hAnsi="Verdana"/>
                <w:b/>
                <w:sz w:val="16"/>
                <w:szCs w:val="16"/>
              </w:rPr>
              <w:t xml:space="preserve"> </w:t>
            </w:r>
          </w:p>
        </w:tc>
        <w:tc>
          <w:tcPr>
            <w:tcW w:w="5353" w:type="dxa"/>
          </w:tcPr>
          <w:p w14:paraId="13820DC9" w14:textId="1B0050DE" w:rsidR="004B7812" w:rsidRPr="004419C2" w:rsidRDefault="004B7812" w:rsidP="00DC1CAE">
            <w:pPr>
              <w:jc w:val="both"/>
              <w:rPr>
                <w:rFonts w:ascii="Verdana" w:hAnsi="Verdana"/>
                <w:b/>
                <w:bCs/>
                <w:sz w:val="18"/>
                <w:szCs w:val="18"/>
              </w:rPr>
            </w:pPr>
            <w:r w:rsidRPr="004419C2">
              <w:rPr>
                <w:rFonts w:ascii="Verdana" w:hAnsi="Verdana"/>
                <w:b/>
                <w:sz w:val="16"/>
                <w:szCs w:val="16"/>
              </w:rPr>
              <w:t xml:space="preserve">в </w:t>
            </w:r>
            <w:r w:rsidRPr="004419C2">
              <w:rPr>
                <w:rFonts w:ascii="Verdana" w:hAnsi="Verdana"/>
                <w:bCs/>
                <w:sz w:val="16"/>
                <w:szCs w:val="16"/>
              </w:rPr>
              <w:t>Волго-Вятский банк ПАО Сбербанк</w:t>
            </w:r>
          </w:p>
        </w:tc>
      </w:tr>
      <w:tr w:rsidR="004419C2" w:rsidRPr="004419C2" w14:paraId="670DED55" w14:textId="77777777" w:rsidTr="004805C6">
        <w:tc>
          <w:tcPr>
            <w:tcW w:w="5352" w:type="dxa"/>
          </w:tcPr>
          <w:p w14:paraId="340736B7" w14:textId="462E31AD" w:rsidR="004B7812" w:rsidRPr="004419C2" w:rsidRDefault="004B7812" w:rsidP="00DC1CAE">
            <w:pPr>
              <w:jc w:val="both"/>
              <w:rPr>
                <w:rFonts w:ascii="Verdana" w:hAnsi="Verdana"/>
                <w:b/>
                <w:sz w:val="16"/>
                <w:szCs w:val="16"/>
              </w:rPr>
            </w:pPr>
            <w:r w:rsidRPr="004419C2">
              <w:rPr>
                <w:rFonts w:ascii="Verdana" w:hAnsi="Verdana"/>
                <w:b/>
                <w:sz w:val="16"/>
                <w:szCs w:val="16"/>
              </w:rPr>
              <w:t xml:space="preserve">к/с </w:t>
            </w:r>
            <w:r w:rsidRPr="004419C2">
              <w:rPr>
                <w:rFonts w:ascii="Verdana" w:hAnsi="Verdana"/>
                <w:sz w:val="16"/>
                <w:szCs w:val="16"/>
              </w:rPr>
              <w:fldChar w:fldCharType="begin">
                <w:ffData>
                  <w:name w:val="ТекстовоеПоле172"/>
                  <w:enabled/>
                  <w:calcOnExit w:val="0"/>
                  <w:textInput/>
                </w:ffData>
              </w:fldChar>
            </w:r>
            <w:bookmarkStart w:id="27" w:name="ТекстовоеПоле172"/>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7"/>
          </w:p>
        </w:tc>
        <w:tc>
          <w:tcPr>
            <w:tcW w:w="5353" w:type="dxa"/>
          </w:tcPr>
          <w:p w14:paraId="5EC59F54" w14:textId="29A07364" w:rsidR="004B7812" w:rsidRPr="004419C2" w:rsidRDefault="004B7812" w:rsidP="00DC1CAE">
            <w:pPr>
              <w:jc w:val="both"/>
              <w:rPr>
                <w:rFonts w:ascii="Verdana" w:hAnsi="Verdana"/>
                <w:b/>
                <w:bCs/>
                <w:sz w:val="18"/>
                <w:szCs w:val="18"/>
              </w:rPr>
            </w:pPr>
            <w:r w:rsidRPr="004419C2">
              <w:rPr>
                <w:rFonts w:ascii="Verdana" w:hAnsi="Verdana"/>
                <w:b/>
                <w:sz w:val="16"/>
                <w:szCs w:val="16"/>
              </w:rPr>
              <w:t xml:space="preserve">к/с </w:t>
            </w:r>
            <w:r w:rsidRPr="004419C2">
              <w:rPr>
                <w:rFonts w:ascii="Verdana" w:hAnsi="Verdana"/>
                <w:sz w:val="16"/>
                <w:szCs w:val="16"/>
              </w:rPr>
              <w:t>30101810900000000603</w:t>
            </w:r>
          </w:p>
        </w:tc>
      </w:tr>
      <w:tr w:rsidR="004419C2" w:rsidRPr="004419C2" w14:paraId="11ACEAD5" w14:textId="77777777" w:rsidTr="004805C6">
        <w:tc>
          <w:tcPr>
            <w:tcW w:w="5352" w:type="dxa"/>
          </w:tcPr>
          <w:p w14:paraId="60EF760D" w14:textId="6474F93E" w:rsidR="004B7812" w:rsidRPr="004419C2" w:rsidRDefault="004B7812" w:rsidP="00DC1CAE">
            <w:pPr>
              <w:jc w:val="both"/>
              <w:rPr>
                <w:rFonts w:ascii="Verdana" w:hAnsi="Verdana"/>
                <w:b/>
                <w:sz w:val="16"/>
                <w:szCs w:val="16"/>
              </w:rPr>
            </w:pPr>
            <w:r w:rsidRPr="004419C2">
              <w:rPr>
                <w:rFonts w:ascii="Verdana" w:hAnsi="Verdana"/>
                <w:b/>
                <w:sz w:val="16"/>
                <w:szCs w:val="16"/>
              </w:rPr>
              <w:t xml:space="preserve">БИК </w:t>
            </w:r>
            <w:r w:rsidRPr="004419C2">
              <w:rPr>
                <w:rFonts w:ascii="Verdana" w:hAnsi="Verdana"/>
                <w:sz w:val="16"/>
                <w:szCs w:val="16"/>
              </w:rPr>
              <w:fldChar w:fldCharType="begin">
                <w:ffData>
                  <w:name w:val="ТекстовоеПоле173"/>
                  <w:enabled/>
                  <w:calcOnExit w:val="0"/>
                  <w:textInput/>
                </w:ffData>
              </w:fldChar>
            </w:r>
            <w:bookmarkStart w:id="28" w:name="ТекстовоеПоле173"/>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8"/>
          </w:p>
        </w:tc>
        <w:tc>
          <w:tcPr>
            <w:tcW w:w="5353" w:type="dxa"/>
          </w:tcPr>
          <w:p w14:paraId="2F47C4E6" w14:textId="7067F21B" w:rsidR="004B7812" w:rsidRPr="004419C2" w:rsidRDefault="004B7812" w:rsidP="00DC1CAE">
            <w:pPr>
              <w:jc w:val="both"/>
              <w:rPr>
                <w:rFonts w:ascii="Verdana" w:hAnsi="Verdana"/>
                <w:b/>
                <w:bCs/>
                <w:sz w:val="18"/>
                <w:szCs w:val="18"/>
              </w:rPr>
            </w:pPr>
            <w:r w:rsidRPr="004419C2">
              <w:rPr>
                <w:rFonts w:ascii="Verdana" w:hAnsi="Verdana"/>
                <w:b/>
                <w:sz w:val="16"/>
                <w:szCs w:val="16"/>
              </w:rPr>
              <w:t xml:space="preserve">БИК </w:t>
            </w:r>
            <w:r w:rsidR="00E01D3E" w:rsidRPr="004419C2">
              <w:rPr>
                <w:rFonts w:ascii="Verdana" w:hAnsi="Verdana"/>
                <w:sz w:val="16"/>
                <w:szCs w:val="16"/>
              </w:rPr>
              <w:t>042202603</w:t>
            </w:r>
          </w:p>
        </w:tc>
      </w:tr>
      <w:tr w:rsidR="004419C2" w:rsidRPr="004419C2" w14:paraId="4B48476F" w14:textId="77777777" w:rsidTr="004805C6">
        <w:tc>
          <w:tcPr>
            <w:tcW w:w="5352" w:type="dxa"/>
          </w:tcPr>
          <w:p w14:paraId="69429A0A" w14:textId="0A770407" w:rsidR="004B7812" w:rsidRPr="004419C2" w:rsidRDefault="004B7812" w:rsidP="00DC1CAE">
            <w:pPr>
              <w:jc w:val="both"/>
              <w:rPr>
                <w:rFonts w:ascii="Verdana" w:hAnsi="Verdana"/>
                <w:b/>
                <w:sz w:val="16"/>
                <w:szCs w:val="16"/>
              </w:rPr>
            </w:pPr>
            <w:r w:rsidRPr="004419C2">
              <w:rPr>
                <w:rFonts w:ascii="Verdana" w:hAnsi="Verdana"/>
                <w:b/>
                <w:sz w:val="16"/>
                <w:szCs w:val="16"/>
              </w:rPr>
              <w:t>ОКВЭД</w:t>
            </w:r>
            <w:r w:rsidR="002C1583" w:rsidRPr="004419C2">
              <w:rPr>
                <w:rFonts w:ascii="Verdana" w:hAnsi="Verdana"/>
                <w:b/>
                <w:sz w:val="16"/>
                <w:szCs w:val="16"/>
              </w:rPr>
              <w:t xml:space="preserve"> </w:t>
            </w:r>
            <w:r w:rsidRPr="004419C2">
              <w:rPr>
                <w:rFonts w:ascii="Verdana" w:hAnsi="Verdana"/>
                <w:sz w:val="16"/>
                <w:szCs w:val="16"/>
              </w:rPr>
              <w:fldChar w:fldCharType="begin">
                <w:ffData>
                  <w:name w:val="ТекстовоеПоле174"/>
                  <w:enabled/>
                  <w:calcOnExit w:val="0"/>
                  <w:textInput/>
                </w:ffData>
              </w:fldChar>
            </w:r>
            <w:bookmarkStart w:id="29" w:name="ТекстовоеПоле174"/>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9"/>
            <w:r w:rsidRPr="004419C2">
              <w:rPr>
                <w:rFonts w:ascii="Verdana" w:hAnsi="Verdana"/>
                <w:b/>
                <w:sz w:val="16"/>
                <w:szCs w:val="16"/>
              </w:rPr>
              <w:t xml:space="preserve"> ОКПО </w:t>
            </w:r>
            <w:r w:rsidRPr="004419C2">
              <w:rPr>
                <w:rFonts w:ascii="Verdana" w:hAnsi="Verdana"/>
                <w:sz w:val="16"/>
                <w:szCs w:val="16"/>
              </w:rPr>
              <w:fldChar w:fldCharType="begin">
                <w:ffData>
                  <w:name w:val="ТекстовоеПоле175"/>
                  <w:enabled/>
                  <w:calcOnExit w:val="0"/>
                  <w:textInput/>
                </w:ffData>
              </w:fldChar>
            </w:r>
            <w:bookmarkStart w:id="30" w:name="ТекстовоеПоле175"/>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30"/>
          </w:p>
        </w:tc>
        <w:tc>
          <w:tcPr>
            <w:tcW w:w="5353" w:type="dxa"/>
          </w:tcPr>
          <w:p w14:paraId="55292A59" w14:textId="08C7AE74" w:rsidR="004B7812" w:rsidRPr="004419C2" w:rsidRDefault="004B7812" w:rsidP="00DC1CAE">
            <w:pPr>
              <w:jc w:val="both"/>
              <w:rPr>
                <w:rFonts w:ascii="Verdana" w:hAnsi="Verdana"/>
                <w:b/>
                <w:bCs/>
                <w:sz w:val="18"/>
                <w:szCs w:val="18"/>
              </w:rPr>
            </w:pPr>
            <w:r w:rsidRPr="004419C2">
              <w:rPr>
                <w:rFonts w:ascii="Verdana" w:hAnsi="Verdana"/>
                <w:b/>
                <w:sz w:val="16"/>
                <w:szCs w:val="16"/>
              </w:rPr>
              <w:t>ОКВЭД</w:t>
            </w:r>
            <w:r w:rsidR="002C1583" w:rsidRPr="004419C2">
              <w:rPr>
                <w:rFonts w:ascii="Verdana" w:hAnsi="Verdana"/>
                <w:b/>
                <w:sz w:val="16"/>
                <w:szCs w:val="16"/>
              </w:rPr>
              <w:t xml:space="preserve"> </w:t>
            </w:r>
            <w:r w:rsidR="00E01D3E" w:rsidRPr="004419C2">
              <w:rPr>
                <w:rFonts w:ascii="Verdana" w:hAnsi="Verdana"/>
                <w:bCs/>
                <w:sz w:val="16"/>
                <w:szCs w:val="16"/>
              </w:rPr>
              <w:t>28.13</w:t>
            </w:r>
            <w:r w:rsidRPr="004419C2">
              <w:rPr>
                <w:rFonts w:ascii="Verdana" w:hAnsi="Verdana"/>
                <w:b/>
                <w:sz w:val="16"/>
                <w:szCs w:val="16"/>
              </w:rPr>
              <w:t xml:space="preserve"> ОКПО </w:t>
            </w:r>
            <w:r w:rsidR="00E01D3E" w:rsidRPr="004419C2">
              <w:rPr>
                <w:rFonts w:ascii="Verdana" w:hAnsi="Verdana"/>
                <w:bCs/>
                <w:sz w:val="16"/>
                <w:szCs w:val="16"/>
              </w:rPr>
              <w:t>12058737</w:t>
            </w:r>
          </w:p>
        </w:tc>
      </w:tr>
      <w:tr w:rsidR="004419C2" w:rsidRPr="004419C2" w14:paraId="7A8519C6" w14:textId="77777777" w:rsidTr="004805C6">
        <w:tc>
          <w:tcPr>
            <w:tcW w:w="5352" w:type="dxa"/>
          </w:tcPr>
          <w:p w14:paraId="6B75FAFB" w14:textId="0CD2B091" w:rsidR="004B7812" w:rsidRPr="004419C2" w:rsidRDefault="004B7812" w:rsidP="00DC1CAE">
            <w:pPr>
              <w:jc w:val="both"/>
              <w:rPr>
                <w:rFonts w:ascii="Verdana" w:hAnsi="Verdana"/>
                <w:b/>
                <w:sz w:val="16"/>
                <w:szCs w:val="16"/>
              </w:rPr>
            </w:pPr>
            <w:r w:rsidRPr="004419C2">
              <w:rPr>
                <w:rFonts w:ascii="Verdana" w:hAnsi="Verdana"/>
                <w:b/>
                <w:sz w:val="16"/>
                <w:szCs w:val="16"/>
              </w:rPr>
              <w:t>сайт</w:t>
            </w:r>
            <w:r w:rsidR="002C1583" w:rsidRPr="004419C2">
              <w:rPr>
                <w:rFonts w:ascii="Verdana" w:hAnsi="Verdana"/>
                <w:b/>
                <w:sz w:val="16"/>
                <w:szCs w:val="16"/>
              </w:rPr>
              <w:t xml:space="preserve"> </w:t>
            </w:r>
            <w:r w:rsidRPr="004419C2">
              <w:rPr>
                <w:rFonts w:ascii="Verdana" w:hAnsi="Verdana"/>
                <w:sz w:val="16"/>
                <w:szCs w:val="16"/>
              </w:rPr>
              <w:fldChar w:fldCharType="begin">
                <w:ffData>
                  <w:name w:val="ТекстовоеПоле176"/>
                  <w:enabled/>
                  <w:calcOnExit w:val="0"/>
                  <w:textInput/>
                </w:ffData>
              </w:fldChar>
            </w:r>
            <w:bookmarkStart w:id="31" w:name="ТекстовоеПоле176"/>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31"/>
          </w:p>
        </w:tc>
        <w:tc>
          <w:tcPr>
            <w:tcW w:w="5353" w:type="dxa"/>
          </w:tcPr>
          <w:p w14:paraId="282A517E" w14:textId="024A3891" w:rsidR="004B7812" w:rsidRPr="004419C2" w:rsidRDefault="004B7812" w:rsidP="00DC1CAE">
            <w:pPr>
              <w:jc w:val="both"/>
              <w:rPr>
                <w:rFonts w:ascii="Verdana" w:hAnsi="Verdana"/>
                <w:b/>
                <w:sz w:val="16"/>
                <w:szCs w:val="16"/>
                <w:lang w:val="en-US"/>
              </w:rPr>
            </w:pPr>
            <w:r w:rsidRPr="004419C2">
              <w:rPr>
                <w:rFonts w:ascii="Verdana" w:hAnsi="Verdana"/>
                <w:b/>
                <w:sz w:val="16"/>
                <w:szCs w:val="16"/>
              </w:rPr>
              <w:t>сайт</w:t>
            </w:r>
            <w:r w:rsidR="002C1583" w:rsidRPr="004419C2">
              <w:rPr>
                <w:rFonts w:ascii="Verdana" w:hAnsi="Verdana"/>
                <w:b/>
                <w:sz w:val="16"/>
                <w:szCs w:val="16"/>
              </w:rPr>
              <w:t xml:space="preserve"> </w:t>
            </w:r>
            <w:r w:rsidR="00E01D3E" w:rsidRPr="004419C2">
              <w:rPr>
                <w:rFonts w:ascii="Verdana" w:hAnsi="Verdana"/>
                <w:sz w:val="16"/>
                <w:szCs w:val="16"/>
                <w:lang w:val="en-US"/>
              </w:rPr>
              <w:t>www.novomet.ru</w:t>
            </w:r>
          </w:p>
        </w:tc>
      </w:tr>
      <w:tr w:rsidR="004B7812" w:rsidRPr="004419C2" w14:paraId="37C21030" w14:textId="77777777" w:rsidTr="004805C6">
        <w:tc>
          <w:tcPr>
            <w:tcW w:w="5352" w:type="dxa"/>
          </w:tcPr>
          <w:p w14:paraId="6920B445" w14:textId="77777777" w:rsidR="004805C6" w:rsidRPr="004419C2" w:rsidRDefault="004805C6" w:rsidP="00DC1CAE">
            <w:pPr>
              <w:jc w:val="both"/>
              <w:rPr>
                <w:rFonts w:ascii="Verdana" w:hAnsi="Verdana"/>
                <w:b/>
                <w:bCs/>
                <w:sz w:val="18"/>
                <w:szCs w:val="18"/>
                <w:lang w:val="en-US"/>
              </w:rPr>
            </w:pPr>
          </w:p>
          <w:p w14:paraId="3C00FA15" w14:textId="06B0F446" w:rsidR="004B7812" w:rsidRPr="004419C2" w:rsidRDefault="004B7812" w:rsidP="00DC1CAE">
            <w:pPr>
              <w:jc w:val="both"/>
              <w:rPr>
                <w:rFonts w:ascii="Verdana" w:hAnsi="Verdana"/>
                <w:b/>
                <w:bCs/>
                <w:sz w:val="18"/>
                <w:szCs w:val="18"/>
              </w:rPr>
            </w:pPr>
            <w:r w:rsidRPr="004419C2">
              <w:rPr>
                <w:rFonts w:ascii="Verdana" w:hAnsi="Verdana"/>
                <w:b/>
                <w:bCs/>
                <w:sz w:val="18"/>
                <w:szCs w:val="18"/>
              </w:rPr>
              <w:fldChar w:fldCharType="begin">
                <w:ffData>
                  <w:name w:val="ТекстовоеПоле177"/>
                  <w:enabled/>
                  <w:calcOnExit w:val="0"/>
                  <w:textInput/>
                </w:ffData>
              </w:fldChar>
            </w:r>
            <w:bookmarkStart w:id="32" w:name="ТекстовоеПоле177"/>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bookmarkEnd w:id="32"/>
          </w:p>
          <w:p w14:paraId="3175FAB7" w14:textId="77777777" w:rsidR="004F034C" w:rsidRPr="004419C2" w:rsidRDefault="004F034C" w:rsidP="00DC1CAE">
            <w:pPr>
              <w:jc w:val="both"/>
              <w:rPr>
                <w:rFonts w:ascii="Verdana" w:hAnsi="Verdana"/>
                <w:b/>
                <w:bCs/>
                <w:sz w:val="18"/>
                <w:szCs w:val="18"/>
              </w:rPr>
            </w:pPr>
          </w:p>
          <w:p w14:paraId="0C86D1B2" w14:textId="77777777" w:rsidR="004B7812" w:rsidRPr="004419C2" w:rsidRDefault="004B7812" w:rsidP="00DC1CAE">
            <w:pPr>
              <w:jc w:val="both"/>
              <w:rPr>
                <w:rFonts w:ascii="Verdana" w:hAnsi="Verdana"/>
                <w:b/>
                <w:bCs/>
                <w:sz w:val="18"/>
                <w:szCs w:val="18"/>
              </w:rPr>
            </w:pPr>
          </w:p>
          <w:p w14:paraId="2B2759E1" w14:textId="4212A5E9" w:rsidR="004B7812" w:rsidRPr="004419C2" w:rsidRDefault="004B7812" w:rsidP="00DC1CAE">
            <w:pPr>
              <w:jc w:val="both"/>
              <w:rPr>
                <w:rFonts w:ascii="Verdana" w:hAnsi="Verdana"/>
                <w:b/>
                <w:bCs/>
                <w:sz w:val="18"/>
                <w:szCs w:val="18"/>
              </w:rPr>
            </w:pPr>
            <w:r w:rsidRPr="004419C2">
              <w:rPr>
                <w:rFonts w:ascii="Verdana" w:hAnsi="Verdana"/>
                <w:b/>
                <w:sz w:val="18"/>
                <w:szCs w:val="18"/>
              </w:rPr>
              <w:t>_______________________</w:t>
            </w:r>
            <w:r w:rsidRPr="004419C2">
              <w:rPr>
                <w:rFonts w:ascii="Verdana" w:hAnsi="Verdana"/>
                <w:b/>
                <w:sz w:val="18"/>
                <w:szCs w:val="18"/>
              </w:rPr>
              <w:fldChar w:fldCharType="begin">
                <w:ffData>
                  <w:name w:val="ТекстовоеПоле178"/>
                  <w:enabled/>
                  <w:calcOnExit w:val="0"/>
                  <w:textInput/>
                </w:ffData>
              </w:fldChar>
            </w:r>
            <w:bookmarkStart w:id="33" w:name="ТекстовоеПоле178"/>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sz w:val="18"/>
                <w:szCs w:val="18"/>
              </w:rPr>
              <w:fldChar w:fldCharType="end"/>
            </w:r>
            <w:bookmarkEnd w:id="33"/>
          </w:p>
          <w:p w14:paraId="7B9C9E23" w14:textId="77777777" w:rsidR="004B7812" w:rsidRPr="004419C2" w:rsidRDefault="004B7812" w:rsidP="00DC1CAE">
            <w:pPr>
              <w:jc w:val="both"/>
              <w:rPr>
                <w:rFonts w:ascii="Verdana" w:hAnsi="Verdana"/>
                <w:b/>
                <w:sz w:val="16"/>
                <w:szCs w:val="16"/>
              </w:rPr>
            </w:pPr>
          </w:p>
        </w:tc>
        <w:tc>
          <w:tcPr>
            <w:tcW w:w="5353" w:type="dxa"/>
          </w:tcPr>
          <w:p w14:paraId="6E5CB2DC" w14:textId="77777777" w:rsidR="004805C6" w:rsidRPr="004419C2" w:rsidRDefault="004805C6" w:rsidP="00DC1CAE">
            <w:pPr>
              <w:jc w:val="both"/>
              <w:rPr>
                <w:rFonts w:ascii="Verdana" w:hAnsi="Verdana"/>
                <w:b/>
                <w:bCs/>
                <w:sz w:val="18"/>
                <w:szCs w:val="18"/>
              </w:rPr>
            </w:pPr>
          </w:p>
          <w:p w14:paraId="57CB4297" w14:textId="487E7900" w:rsidR="004B7812" w:rsidRPr="004419C2" w:rsidRDefault="004B7812" w:rsidP="00DC1CAE">
            <w:pPr>
              <w:jc w:val="both"/>
              <w:rPr>
                <w:rFonts w:ascii="Verdana" w:hAnsi="Verdana"/>
                <w:b/>
                <w:bCs/>
                <w:sz w:val="18"/>
                <w:szCs w:val="18"/>
              </w:rPr>
            </w:pPr>
            <w:r w:rsidRPr="004419C2">
              <w:rPr>
                <w:rFonts w:ascii="Verdana" w:hAnsi="Verdana"/>
                <w:b/>
                <w:bCs/>
                <w:sz w:val="18"/>
                <w:szCs w:val="18"/>
              </w:rPr>
              <w:fldChar w:fldCharType="begin">
                <w:ffData>
                  <w:name w:val="ТекстовоеПоле156"/>
                  <w:enabled/>
                  <w:calcOnExit w:val="0"/>
                  <w:textInput/>
                </w:ffData>
              </w:fldChar>
            </w:r>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00204B62">
              <w:rPr>
                <w:rFonts w:ascii="Verdana" w:hAnsi="Verdana"/>
                <w:b/>
                <w:bCs/>
                <w:noProof/>
                <w:sz w:val="18"/>
                <w:szCs w:val="18"/>
              </w:rPr>
              <w:t>Исполнител</w:t>
            </w:r>
            <w:r w:rsidRPr="004419C2">
              <w:rPr>
                <w:rFonts w:ascii="Verdana" w:hAnsi="Verdana"/>
                <w:b/>
                <w:bCs/>
                <w:noProof/>
                <w:sz w:val="18"/>
                <w:szCs w:val="18"/>
              </w:rPr>
              <w:t>ьный директор</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p>
          <w:p w14:paraId="7B934353" w14:textId="77777777" w:rsidR="004F034C" w:rsidRPr="004419C2" w:rsidRDefault="004F034C" w:rsidP="00DC1CAE">
            <w:pPr>
              <w:jc w:val="both"/>
              <w:rPr>
                <w:rFonts w:ascii="Verdana" w:hAnsi="Verdana"/>
                <w:b/>
                <w:bCs/>
                <w:sz w:val="18"/>
                <w:szCs w:val="18"/>
              </w:rPr>
            </w:pPr>
          </w:p>
          <w:p w14:paraId="68AE7C1A" w14:textId="77777777" w:rsidR="004B7812" w:rsidRPr="004419C2" w:rsidRDefault="004B7812" w:rsidP="00DC1CAE">
            <w:pPr>
              <w:jc w:val="both"/>
              <w:rPr>
                <w:rFonts w:ascii="Verdana" w:hAnsi="Verdana"/>
                <w:b/>
                <w:bCs/>
                <w:sz w:val="18"/>
                <w:szCs w:val="18"/>
              </w:rPr>
            </w:pPr>
          </w:p>
          <w:p w14:paraId="265838C5" w14:textId="1DDCEB0B" w:rsidR="004B7812" w:rsidRPr="004419C2" w:rsidRDefault="004B7812" w:rsidP="00DC1CAE">
            <w:pPr>
              <w:jc w:val="both"/>
              <w:rPr>
                <w:rFonts w:ascii="Verdana" w:hAnsi="Verdana"/>
                <w:b/>
                <w:bCs/>
                <w:sz w:val="18"/>
                <w:szCs w:val="18"/>
              </w:rPr>
            </w:pPr>
            <w:r w:rsidRPr="004419C2">
              <w:rPr>
                <w:rFonts w:ascii="Verdana" w:hAnsi="Verdana"/>
                <w:b/>
                <w:sz w:val="18"/>
                <w:szCs w:val="18"/>
              </w:rPr>
              <w:t>_______________________</w:t>
            </w:r>
            <w:r w:rsidRPr="004419C2">
              <w:rPr>
                <w:rFonts w:ascii="Verdana" w:hAnsi="Verdana"/>
                <w:b/>
                <w:sz w:val="18"/>
                <w:szCs w:val="18"/>
              </w:rPr>
              <w:fldChar w:fldCharType="begin">
                <w:ffData>
                  <w:name w:val="ТекстовоеПоле157"/>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00204B62">
              <w:rPr>
                <w:rFonts w:ascii="Verdana" w:hAnsi="Verdana"/>
                <w:b/>
                <w:noProof/>
                <w:sz w:val="18"/>
                <w:szCs w:val="18"/>
              </w:rPr>
              <w:t>И</w:t>
            </w:r>
            <w:r w:rsidRPr="004419C2">
              <w:rPr>
                <w:rFonts w:ascii="Verdana" w:hAnsi="Verdana"/>
                <w:b/>
                <w:noProof/>
                <w:sz w:val="18"/>
                <w:szCs w:val="18"/>
              </w:rPr>
              <w:t>.</w:t>
            </w:r>
            <w:r w:rsidR="00204B62">
              <w:rPr>
                <w:rFonts w:ascii="Verdana" w:hAnsi="Verdana"/>
                <w:b/>
                <w:noProof/>
                <w:sz w:val="18"/>
                <w:szCs w:val="18"/>
              </w:rPr>
              <w:t>Н</w:t>
            </w:r>
            <w:r w:rsidRPr="004419C2">
              <w:rPr>
                <w:rFonts w:ascii="Verdana" w:hAnsi="Verdana"/>
                <w:b/>
                <w:noProof/>
                <w:sz w:val="18"/>
                <w:szCs w:val="18"/>
              </w:rPr>
              <w:t>.</w:t>
            </w:r>
            <w:r w:rsidR="00204B62">
              <w:rPr>
                <w:rFonts w:ascii="Verdana" w:hAnsi="Verdana"/>
                <w:b/>
                <w:noProof/>
                <w:sz w:val="18"/>
                <w:szCs w:val="18"/>
              </w:rPr>
              <w:t>Зубенин</w:t>
            </w:r>
            <w:r w:rsidRPr="004419C2">
              <w:rPr>
                <w:rFonts w:ascii="Verdana" w:hAnsi="Verdana"/>
                <w:b/>
                <w:noProof/>
                <w:sz w:val="18"/>
                <w:szCs w:val="18"/>
              </w:rPr>
              <w:t> </w:t>
            </w:r>
            <w:r w:rsidRPr="004419C2">
              <w:rPr>
                <w:rFonts w:ascii="Verdana" w:hAnsi="Verdana"/>
                <w:b/>
                <w:sz w:val="18"/>
                <w:szCs w:val="18"/>
              </w:rPr>
              <w:fldChar w:fldCharType="end"/>
            </w:r>
          </w:p>
          <w:p w14:paraId="426BAC69" w14:textId="19A69B9D" w:rsidR="004B7812" w:rsidRPr="004419C2" w:rsidRDefault="004B7812" w:rsidP="00DC1CAE">
            <w:pPr>
              <w:jc w:val="both"/>
              <w:rPr>
                <w:rFonts w:ascii="Verdana" w:hAnsi="Verdana"/>
                <w:b/>
                <w:sz w:val="16"/>
                <w:szCs w:val="16"/>
              </w:rPr>
            </w:pPr>
          </w:p>
        </w:tc>
      </w:tr>
    </w:tbl>
    <w:p w14:paraId="319C824E" w14:textId="77777777" w:rsidR="00F10DFC" w:rsidRPr="004419C2" w:rsidRDefault="00F10DFC" w:rsidP="005E3F6A">
      <w:pPr>
        <w:spacing w:before="60" w:after="60"/>
        <w:rPr>
          <w:rFonts w:ascii="Verdana" w:hAnsi="Verdana"/>
          <w:sz w:val="18"/>
          <w:szCs w:val="18"/>
        </w:rPr>
      </w:pPr>
    </w:p>
    <w:p w14:paraId="5C3FC419" w14:textId="77777777" w:rsidR="00F10DFC" w:rsidRPr="004419C2" w:rsidRDefault="00F10DFC" w:rsidP="005E3F6A">
      <w:pPr>
        <w:spacing w:before="60" w:after="60"/>
        <w:rPr>
          <w:rFonts w:ascii="Verdana" w:hAnsi="Verdana"/>
          <w:sz w:val="18"/>
        </w:rPr>
        <w:sectPr w:rsidR="00F10DFC" w:rsidRPr="004419C2" w:rsidSect="00B30B86">
          <w:headerReference w:type="even" r:id="rId9"/>
          <w:footerReference w:type="even" r:id="rId10"/>
          <w:footerReference w:type="default" r:id="rId11"/>
          <w:headerReference w:type="first" r:id="rId12"/>
          <w:footerReference w:type="first" r:id="rId13"/>
          <w:endnotePr>
            <w:numFmt w:val="decimal"/>
          </w:endnotePr>
          <w:pgSz w:w="11907" w:h="16840"/>
          <w:pgMar w:top="703" w:right="425" w:bottom="709" w:left="851" w:header="397" w:footer="0" w:gutter="0"/>
          <w:cols w:space="720"/>
          <w:docGrid w:linePitch="326"/>
        </w:sectPr>
      </w:pPr>
    </w:p>
    <w:p w14:paraId="1552E427" w14:textId="2D13CE03" w:rsidR="00F10DFC" w:rsidRPr="004419C2" w:rsidRDefault="00F10DFC" w:rsidP="005E3F6A">
      <w:pPr>
        <w:spacing w:before="60" w:after="60"/>
        <w:ind w:right="180"/>
        <w:jc w:val="right"/>
        <w:rPr>
          <w:rFonts w:ascii="Verdana" w:hAnsi="Verdana"/>
          <w:b/>
          <w:sz w:val="18"/>
          <w:szCs w:val="18"/>
        </w:rPr>
      </w:pPr>
      <w:r w:rsidRPr="004419C2">
        <w:rPr>
          <w:rFonts w:ascii="Verdana" w:hAnsi="Verdana"/>
          <w:b/>
          <w:sz w:val="18"/>
          <w:szCs w:val="18"/>
        </w:rPr>
        <w:t xml:space="preserve">Приложение № 1 к договору поставки № </w:t>
      </w:r>
      <w:r w:rsidRPr="004419C2">
        <w:rPr>
          <w:rFonts w:ascii="Verdana" w:hAnsi="Verdana"/>
          <w:b/>
          <w:sz w:val="18"/>
          <w:szCs w:val="18"/>
        </w:rPr>
        <w:fldChar w:fldCharType="begin">
          <w:ffData>
            <w:name w:val="ТекстовоеПоле137"/>
            <w:enabled/>
            <w:calcOnExit w:val="0"/>
            <w:textInput/>
          </w:ffData>
        </w:fldChar>
      </w:r>
      <w:bookmarkStart w:id="34" w:name="ТекстовоеПоле137"/>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bookmarkEnd w:id="34"/>
      <w:r w:rsidR="002C1583" w:rsidRPr="004419C2">
        <w:rPr>
          <w:rFonts w:ascii="Verdana" w:hAnsi="Verdana"/>
          <w:b/>
          <w:sz w:val="18"/>
          <w:szCs w:val="18"/>
        </w:rPr>
        <w:t xml:space="preserve">   </w:t>
      </w:r>
      <w:r w:rsidRPr="004419C2">
        <w:rPr>
          <w:rFonts w:ascii="Verdana" w:hAnsi="Verdana"/>
          <w:b/>
          <w:sz w:val="18"/>
          <w:szCs w:val="18"/>
        </w:rPr>
        <w:t>от</w:t>
      </w:r>
      <w:r w:rsidR="002C1583" w:rsidRPr="004419C2">
        <w:rPr>
          <w:rFonts w:ascii="Verdana" w:hAnsi="Verdana"/>
          <w:b/>
          <w:sz w:val="18"/>
          <w:szCs w:val="18"/>
        </w:rPr>
        <w:t xml:space="preserve"> </w:t>
      </w:r>
      <w:r w:rsidRPr="004419C2">
        <w:rPr>
          <w:rFonts w:ascii="Verdana" w:hAnsi="Verdana"/>
          <w:b/>
          <w:sz w:val="18"/>
          <w:szCs w:val="18"/>
        </w:rPr>
        <w:fldChar w:fldCharType="begin">
          <w:ffData>
            <w:name w:val="ТекстовоеПоле138"/>
            <w:enabled/>
            <w:calcOnExit w:val="0"/>
            <w:textInput/>
          </w:ffData>
        </w:fldChar>
      </w:r>
      <w:bookmarkStart w:id="35" w:name="ТекстовоеПоле138"/>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bookmarkEnd w:id="35"/>
      <w:r w:rsidR="002C1583" w:rsidRPr="004419C2">
        <w:rPr>
          <w:rFonts w:ascii="Verdana" w:hAnsi="Verdana"/>
          <w:b/>
          <w:sz w:val="18"/>
          <w:szCs w:val="18"/>
        </w:rPr>
        <w:t xml:space="preserve">  </w:t>
      </w:r>
      <w:r w:rsidRPr="004419C2">
        <w:rPr>
          <w:rFonts w:ascii="Verdana" w:hAnsi="Verdana"/>
          <w:b/>
          <w:sz w:val="18"/>
          <w:szCs w:val="18"/>
        </w:rPr>
        <w:t xml:space="preserve"> г.</w:t>
      </w:r>
    </w:p>
    <w:p w14:paraId="28076351" w14:textId="77777777" w:rsidR="00F10DFC" w:rsidRPr="004419C2" w:rsidRDefault="00F10DFC" w:rsidP="005E3F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before="60" w:after="60"/>
        <w:jc w:val="center"/>
        <w:rPr>
          <w:rFonts w:ascii="Verdana" w:hAnsi="Verdana"/>
          <w:b/>
          <w:bCs/>
          <w:sz w:val="18"/>
          <w:szCs w:val="18"/>
        </w:rPr>
      </w:pPr>
      <w:r w:rsidRPr="004419C2">
        <w:rPr>
          <w:rFonts w:ascii="Verdana" w:hAnsi="Verdana"/>
          <w:b/>
          <w:bCs/>
          <w:sz w:val="18"/>
          <w:szCs w:val="18"/>
        </w:rPr>
        <w:t>(ФОРМА)</w:t>
      </w:r>
    </w:p>
    <w:p w14:paraId="22FF17C8" w14:textId="77777777" w:rsidR="00690B34" w:rsidRPr="004419C2" w:rsidRDefault="00690B34" w:rsidP="005E3F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before="60" w:after="60"/>
        <w:jc w:val="center"/>
        <w:rPr>
          <w:rFonts w:ascii="Verdana" w:hAnsi="Verdana"/>
          <w:b/>
          <w:bCs/>
          <w:sz w:val="18"/>
          <w:szCs w:val="18"/>
        </w:rPr>
      </w:pPr>
    </w:p>
    <w:p w14:paraId="3E79E847" w14:textId="7A0EC095" w:rsidR="00F10DFC" w:rsidRPr="004419C2" w:rsidRDefault="00F10DFC" w:rsidP="005E3F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before="60" w:after="60"/>
        <w:jc w:val="center"/>
        <w:rPr>
          <w:rFonts w:ascii="Verdana" w:hAnsi="Verdana"/>
          <w:sz w:val="18"/>
          <w:szCs w:val="18"/>
        </w:rPr>
      </w:pPr>
      <w:r w:rsidRPr="004419C2">
        <w:rPr>
          <w:rFonts w:ascii="Verdana" w:hAnsi="Verdana"/>
          <w:b/>
          <w:bCs/>
          <w:sz w:val="18"/>
          <w:szCs w:val="18"/>
        </w:rPr>
        <w:t xml:space="preserve"> СПЕЦИФИКАЦИЯ № </w:t>
      </w:r>
      <w:r w:rsidR="00690B34" w:rsidRPr="004419C2">
        <w:rPr>
          <w:rFonts w:ascii="Verdana" w:hAnsi="Verdana"/>
          <w:b/>
          <w:bCs/>
          <w:sz w:val="18"/>
          <w:szCs w:val="18"/>
        </w:rPr>
        <w:fldChar w:fldCharType="begin">
          <w:ffData>
            <w:name w:val="ТекстовоеПоле186"/>
            <w:enabled/>
            <w:calcOnExit w:val="0"/>
            <w:textInput/>
          </w:ffData>
        </w:fldChar>
      </w:r>
      <w:bookmarkStart w:id="36" w:name="ТекстовоеПоле186"/>
      <w:r w:rsidR="00690B34" w:rsidRPr="004419C2">
        <w:rPr>
          <w:rFonts w:ascii="Verdana" w:hAnsi="Verdana"/>
          <w:b/>
          <w:bCs/>
          <w:sz w:val="18"/>
          <w:szCs w:val="18"/>
        </w:rPr>
        <w:instrText xml:space="preserve"> FORMTEXT </w:instrText>
      </w:r>
      <w:r w:rsidR="00690B34" w:rsidRPr="004419C2">
        <w:rPr>
          <w:rFonts w:ascii="Verdana" w:hAnsi="Verdana"/>
          <w:b/>
          <w:bCs/>
          <w:sz w:val="18"/>
          <w:szCs w:val="18"/>
        </w:rPr>
      </w:r>
      <w:r w:rsidR="00690B34" w:rsidRPr="004419C2">
        <w:rPr>
          <w:rFonts w:ascii="Verdana" w:hAnsi="Verdana"/>
          <w:b/>
          <w:bCs/>
          <w:sz w:val="18"/>
          <w:szCs w:val="18"/>
        </w:rPr>
        <w:fldChar w:fldCharType="separate"/>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sz w:val="18"/>
          <w:szCs w:val="18"/>
        </w:rPr>
        <w:fldChar w:fldCharType="end"/>
      </w:r>
      <w:bookmarkEnd w:id="36"/>
      <w:r w:rsidR="00690B34" w:rsidRPr="004419C2">
        <w:rPr>
          <w:rFonts w:ascii="Verdana" w:hAnsi="Verdana"/>
          <w:b/>
          <w:bCs/>
          <w:sz w:val="18"/>
          <w:szCs w:val="18"/>
        </w:rPr>
        <w:t xml:space="preserve"> от </w:t>
      </w:r>
      <w:r w:rsidR="00690B34" w:rsidRPr="004419C2">
        <w:rPr>
          <w:rFonts w:ascii="Verdana" w:hAnsi="Verdana"/>
          <w:b/>
          <w:bCs/>
          <w:sz w:val="18"/>
          <w:szCs w:val="18"/>
        </w:rPr>
        <w:fldChar w:fldCharType="begin">
          <w:ffData>
            <w:name w:val="ТекстовоеПоле183"/>
            <w:enabled/>
            <w:calcOnExit w:val="0"/>
            <w:textInput/>
          </w:ffData>
        </w:fldChar>
      </w:r>
      <w:bookmarkStart w:id="37" w:name="ТекстовоеПоле183"/>
      <w:r w:rsidR="00690B34" w:rsidRPr="004419C2">
        <w:rPr>
          <w:rFonts w:ascii="Verdana" w:hAnsi="Verdana"/>
          <w:b/>
          <w:bCs/>
          <w:sz w:val="18"/>
          <w:szCs w:val="18"/>
        </w:rPr>
        <w:instrText xml:space="preserve"> FORMTEXT </w:instrText>
      </w:r>
      <w:r w:rsidR="00690B34" w:rsidRPr="004419C2">
        <w:rPr>
          <w:rFonts w:ascii="Verdana" w:hAnsi="Verdana"/>
          <w:b/>
          <w:bCs/>
          <w:sz w:val="18"/>
          <w:szCs w:val="18"/>
        </w:rPr>
      </w:r>
      <w:r w:rsidR="00690B34" w:rsidRPr="004419C2">
        <w:rPr>
          <w:rFonts w:ascii="Verdana" w:hAnsi="Verdana"/>
          <w:b/>
          <w:bCs/>
          <w:sz w:val="18"/>
          <w:szCs w:val="18"/>
        </w:rPr>
        <w:fldChar w:fldCharType="separate"/>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sz w:val="18"/>
          <w:szCs w:val="18"/>
        </w:rPr>
        <w:fldChar w:fldCharType="end"/>
      </w:r>
      <w:bookmarkEnd w:id="37"/>
      <w:r w:rsidR="00690B34" w:rsidRPr="004419C2">
        <w:rPr>
          <w:rFonts w:ascii="Verdana" w:hAnsi="Verdana"/>
          <w:b/>
          <w:bCs/>
          <w:sz w:val="18"/>
          <w:szCs w:val="18"/>
        </w:rPr>
        <w:t>.</w:t>
      </w:r>
      <w:r w:rsidR="00690B34" w:rsidRPr="004419C2">
        <w:rPr>
          <w:rFonts w:ascii="Verdana" w:hAnsi="Verdana"/>
          <w:b/>
          <w:bCs/>
          <w:sz w:val="18"/>
          <w:szCs w:val="18"/>
        </w:rPr>
        <w:fldChar w:fldCharType="begin">
          <w:ffData>
            <w:name w:val="ТекстовоеПоле184"/>
            <w:enabled/>
            <w:calcOnExit w:val="0"/>
            <w:textInput/>
          </w:ffData>
        </w:fldChar>
      </w:r>
      <w:bookmarkStart w:id="38" w:name="ТекстовоеПоле184"/>
      <w:r w:rsidR="00690B34" w:rsidRPr="004419C2">
        <w:rPr>
          <w:rFonts w:ascii="Verdana" w:hAnsi="Verdana"/>
          <w:b/>
          <w:bCs/>
          <w:sz w:val="18"/>
          <w:szCs w:val="18"/>
        </w:rPr>
        <w:instrText xml:space="preserve"> FORMTEXT </w:instrText>
      </w:r>
      <w:r w:rsidR="00690B34" w:rsidRPr="004419C2">
        <w:rPr>
          <w:rFonts w:ascii="Verdana" w:hAnsi="Verdana"/>
          <w:b/>
          <w:bCs/>
          <w:sz w:val="18"/>
          <w:szCs w:val="18"/>
        </w:rPr>
      </w:r>
      <w:r w:rsidR="00690B34" w:rsidRPr="004419C2">
        <w:rPr>
          <w:rFonts w:ascii="Verdana" w:hAnsi="Verdana"/>
          <w:b/>
          <w:bCs/>
          <w:sz w:val="18"/>
          <w:szCs w:val="18"/>
        </w:rPr>
        <w:fldChar w:fldCharType="separate"/>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sz w:val="18"/>
          <w:szCs w:val="18"/>
        </w:rPr>
        <w:fldChar w:fldCharType="end"/>
      </w:r>
      <w:bookmarkEnd w:id="38"/>
      <w:r w:rsidR="00690B34" w:rsidRPr="004419C2">
        <w:rPr>
          <w:rFonts w:ascii="Verdana" w:hAnsi="Verdana"/>
          <w:b/>
          <w:bCs/>
          <w:sz w:val="18"/>
          <w:szCs w:val="18"/>
        </w:rPr>
        <w:t>.202</w:t>
      </w:r>
      <w:r w:rsidR="00690B34" w:rsidRPr="004419C2">
        <w:rPr>
          <w:rFonts w:ascii="Verdana" w:hAnsi="Verdana"/>
          <w:b/>
          <w:bCs/>
          <w:sz w:val="18"/>
          <w:szCs w:val="18"/>
        </w:rPr>
        <w:fldChar w:fldCharType="begin">
          <w:ffData>
            <w:name w:val="ТекстовоеПоле185"/>
            <w:enabled/>
            <w:calcOnExit w:val="0"/>
            <w:textInput/>
          </w:ffData>
        </w:fldChar>
      </w:r>
      <w:bookmarkStart w:id="39" w:name="ТекстовоеПоле185"/>
      <w:r w:rsidR="00690B34" w:rsidRPr="004419C2">
        <w:rPr>
          <w:rFonts w:ascii="Verdana" w:hAnsi="Verdana"/>
          <w:b/>
          <w:bCs/>
          <w:sz w:val="18"/>
          <w:szCs w:val="18"/>
        </w:rPr>
        <w:instrText xml:space="preserve"> FORMTEXT </w:instrText>
      </w:r>
      <w:r w:rsidR="00690B34" w:rsidRPr="004419C2">
        <w:rPr>
          <w:rFonts w:ascii="Verdana" w:hAnsi="Verdana"/>
          <w:b/>
          <w:bCs/>
          <w:sz w:val="18"/>
          <w:szCs w:val="18"/>
        </w:rPr>
      </w:r>
      <w:r w:rsidR="00690B34" w:rsidRPr="004419C2">
        <w:rPr>
          <w:rFonts w:ascii="Verdana" w:hAnsi="Verdana"/>
          <w:b/>
          <w:bCs/>
          <w:sz w:val="18"/>
          <w:szCs w:val="18"/>
        </w:rPr>
        <w:fldChar w:fldCharType="separate"/>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sz w:val="18"/>
          <w:szCs w:val="18"/>
        </w:rPr>
        <w:fldChar w:fldCharType="end"/>
      </w:r>
      <w:bookmarkEnd w:id="39"/>
      <w:r w:rsidR="00690B34" w:rsidRPr="004419C2">
        <w:rPr>
          <w:rFonts w:ascii="Verdana" w:hAnsi="Verdana"/>
          <w:b/>
          <w:bCs/>
          <w:sz w:val="18"/>
          <w:szCs w:val="18"/>
        </w:rPr>
        <w:t>г.</w:t>
      </w:r>
    </w:p>
    <w:p w14:paraId="65D0BB11" w14:textId="77777777" w:rsidR="00F10DFC" w:rsidRPr="004419C2" w:rsidRDefault="00F10DFC" w:rsidP="005E3F6A">
      <w:pPr>
        <w:spacing w:before="60" w:after="60"/>
        <w:ind w:right="180"/>
        <w:jc w:val="both"/>
        <w:rPr>
          <w:rFonts w:ascii="Verdana" w:hAnsi="Verdana"/>
          <w:b/>
          <w:sz w:val="18"/>
          <w:szCs w:val="18"/>
        </w:rPr>
      </w:pPr>
    </w:p>
    <w:p w14:paraId="13A55BC3" w14:textId="2F400CAE" w:rsidR="00F10DFC" w:rsidRPr="004419C2" w:rsidRDefault="00F10DFC" w:rsidP="005E3F6A">
      <w:pPr>
        <w:tabs>
          <w:tab w:val="left" w:pos="10348"/>
        </w:tabs>
        <w:spacing w:before="60" w:after="60"/>
        <w:ind w:right="180"/>
        <w:jc w:val="both"/>
        <w:rPr>
          <w:rFonts w:ascii="Verdana" w:hAnsi="Verdana"/>
          <w:b/>
          <w:sz w:val="18"/>
          <w:szCs w:val="18"/>
        </w:rPr>
      </w:pPr>
      <w:r w:rsidRPr="004419C2">
        <w:rPr>
          <w:rFonts w:ascii="Verdana" w:hAnsi="Verdana"/>
          <w:b/>
          <w:sz w:val="18"/>
          <w:szCs w:val="18"/>
        </w:rPr>
        <w:t>г.Пермь</w:t>
      </w:r>
      <w:r w:rsidRPr="004419C2">
        <w:rPr>
          <w:rFonts w:ascii="Verdana" w:hAnsi="Verdana"/>
          <w:b/>
          <w:sz w:val="18"/>
          <w:szCs w:val="18"/>
        </w:rPr>
        <w:tab/>
      </w:r>
    </w:p>
    <w:p w14:paraId="49BE007C" w14:textId="77777777" w:rsidR="00F10DFC" w:rsidRPr="004419C2" w:rsidRDefault="00F10DFC" w:rsidP="005E3F6A">
      <w:pPr>
        <w:spacing w:before="60" w:after="60"/>
        <w:ind w:right="180"/>
        <w:jc w:val="both"/>
        <w:rPr>
          <w:rFonts w:ascii="Verdana" w:hAnsi="Verdana"/>
          <w:b/>
          <w:sz w:val="18"/>
          <w:szCs w:val="18"/>
        </w:rPr>
      </w:pPr>
      <w:r w:rsidRPr="004419C2">
        <w:rPr>
          <w:rFonts w:ascii="Verdana" w:hAnsi="Verdana"/>
          <w:b/>
          <w:sz w:val="18"/>
          <w:szCs w:val="18"/>
        </w:rPr>
        <w:t xml:space="preserve">Поставщик: </w:t>
      </w:r>
      <w:r w:rsidRPr="004419C2">
        <w:rPr>
          <w:rFonts w:ascii="Verdana" w:hAnsi="Verdana"/>
          <w:b/>
          <w:sz w:val="18"/>
          <w:szCs w:val="18"/>
        </w:rPr>
        <w:fldChar w:fldCharType="begin">
          <w:ffData>
            <w:name w:val="ТекстовоеПоле139"/>
            <w:enabled/>
            <w:calcOnExit w:val="0"/>
            <w:textInput/>
          </w:ffData>
        </w:fldChar>
      </w:r>
      <w:bookmarkStart w:id="40" w:name="ТекстовоеПоле139"/>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bookmarkEnd w:id="40"/>
      <w:r w:rsidRPr="004419C2">
        <w:rPr>
          <w:rFonts w:ascii="Verdana" w:hAnsi="Verdana"/>
          <w:b/>
          <w:sz w:val="18"/>
          <w:szCs w:val="18"/>
        </w:rPr>
        <w:t xml:space="preserve"> (ИНН </w:t>
      </w:r>
      <w:r w:rsidRPr="004419C2">
        <w:rPr>
          <w:rFonts w:ascii="Verdana" w:hAnsi="Verdana"/>
          <w:b/>
          <w:sz w:val="18"/>
          <w:szCs w:val="18"/>
        </w:rPr>
        <w:fldChar w:fldCharType="begin">
          <w:ffData>
            <w:name w:val="ТекстовоеПоле159"/>
            <w:enabled/>
            <w:calcOnExit w:val="0"/>
            <w:textInput/>
          </w:ffData>
        </w:fldChar>
      </w:r>
      <w:bookmarkStart w:id="41" w:name="ТекстовоеПоле159"/>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bookmarkEnd w:id="41"/>
      <w:r w:rsidRPr="004419C2">
        <w:rPr>
          <w:rFonts w:ascii="Verdana" w:hAnsi="Verdana"/>
          <w:b/>
          <w:sz w:val="18"/>
          <w:szCs w:val="18"/>
        </w:rPr>
        <w:t>)</w:t>
      </w:r>
    </w:p>
    <w:p w14:paraId="19257B2D" w14:textId="77777777" w:rsidR="00F10DFC" w:rsidRPr="004419C2" w:rsidRDefault="00F10DFC" w:rsidP="005E3F6A">
      <w:pPr>
        <w:spacing w:before="60" w:after="60"/>
        <w:ind w:right="180"/>
        <w:jc w:val="both"/>
        <w:rPr>
          <w:rFonts w:ascii="Verdana" w:hAnsi="Verdana"/>
          <w:b/>
          <w:sz w:val="18"/>
          <w:szCs w:val="18"/>
        </w:rPr>
      </w:pPr>
      <w:r w:rsidRPr="004419C2">
        <w:rPr>
          <w:rFonts w:ascii="Verdana" w:hAnsi="Verdana"/>
          <w:b/>
          <w:sz w:val="18"/>
          <w:szCs w:val="18"/>
        </w:rPr>
        <w:t>Покупатель: АО «Новомет-Пермь» (ИНН 5904002096)</w:t>
      </w:r>
    </w:p>
    <w:p w14:paraId="4DF336ED" w14:textId="77777777" w:rsidR="00F10DFC" w:rsidRPr="004419C2" w:rsidRDefault="00F10DFC" w:rsidP="005E3F6A">
      <w:pPr>
        <w:spacing w:before="60" w:after="60"/>
        <w:ind w:right="180"/>
        <w:jc w:val="both"/>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873"/>
        <w:gridCol w:w="666"/>
        <w:gridCol w:w="1296"/>
        <w:gridCol w:w="1418"/>
        <w:gridCol w:w="1417"/>
        <w:gridCol w:w="1276"/>
        <w:gridCol w:w="2126"/>
        <w:gridCol w:w="1701"/>
      </w:tblGrid>
      <w:tr w:rsidR="004419C2" w:rsidRPr="004419C2" w14:paraId="6196535F" w14:textId="77777777" w:rsidTr="00EF6499">
        <w:tc>
          <w:tcPr>
            <w:tcW w:w="6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8F0A2D" w14:textId="1227842B" w:rsidR="00F10DFC" w:rsidRPr="004419C2" w:rsidRDefault="00C6276B" w:rsidP="005E3F6A">
            <w:pPr>
              <w:widowControl w:val="0"/>
              <w:tabs>
                <w:tab w:val="left" w:pos="360"/>
              </w:tabs>
              <w:autoSpaceDE w:val="0"/>
              <w:autoSpaceDN w:val="0"/>
              <w:adjustRightInd w:val="0"/>
              <w:spacing w:before="60" w:after="60"/>
              <w:jc w:val="center"/>
              <w:rPr>
                <w:rFonts w:ascii="Verdana" w:hAnsi="Verdana"/>
                <w:b/>
                <w:sz w:val="18"/>
              </w:rPr>
            </w:pPr>
            <w:r w:rsidRPr="004419C2">
              <w:rPr>
                <w:rFonts w:ascii="Verdana" w:hAnsi="Verdana"/>
                <w:b/>
                <w:bCs/>
                <w:sz w:val="16"/>
                <w:szCs w:val="16"/>
              </w:rPr>
              <w:t xml:space="preserve">№ </w:t>
            </w:r>
            <w:r w:rsidR="00CD5C57" w:rsidRPr="004419C2">
              <w:rPr>
                <w:rFonts w:ascii="Verdana" w:hAnsi="Verdana"/>
                <w:b/>
                <w:bCs/>
                <w:sz w:val="16"/>
                <w:szCs w:val="16"/>
              </w:rPr>
              <w:t>п</w:t>
            </w:r>
            <w:r w:rsidRPr="004419C2">
              <w:rPr>
                <w:rFonts w:ascii="Verdana" w:hAnsi="Verdana"/>
                <w:b/>
                <w:bCs/>
                <w:sz w:val="16"/>
                <w:szCs w:val="16"/>
              </w:rPr>
              <w:t>/</w:t>
            </w:r>
            <w:r w:rsidR="00CD5C57" w:rsidRPr="004419C2">
              <w:rPr>
                <w:rFonts w:ascii="Verdana" w:hAnsi="Verdana"/>
                <w:b/>
                <w:bCs/>
                <w:sz w:val="16"/>
                <w:szCs w:val="16"/>
              </w:rPr>
              <w:t>п</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861F4A" w14:textId="77777777" w:rsidR="00F10DFC" w:rsidRPr="004419C2" w:rsidRDefault="00F10DFC" w:rsidP="005E3F6A">
            <w:pPr>
              <w:spacing w:before="60" w:after="60"/>
              <w:ind w:right="180"/>
              <w:jc w:val="center"/>
              <w:rPr>
                <w:rFonts w:ascii="Verdana" w:hAnsi="Verdana"/>
                <w:b/>
                <w:sz w:val="18"/>
              </w:rPr>
            </w:pPr>
            <w:r w:rsidRPr="004419C2">
              <w:rPr>
                <w:rFonts w:ascii="Verdana" w:hAnsi="Verdana"/>
                <w:b/>
                <w:sz w:val="18"/>
              </w:rPr>
              <w:t>Наименование</w:t>
            </w:r>
          </w:p>
        </w:tc>
        <w:tc>
          <w:tcPr>
            <w:tcW w:w="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6B238A" w14:textId="77777777" w:rsidR="00F10DFC" w:rsidRPr="004419C2" w:rsidRDefault="00F10DFC" w:rsidP="005E3F6A">
            <w:pPr>
              <w:spacing w:before="60" w:after="60"/>
              <w:ind w:right="180"/>
              <w:jc w:val="center"/>
              <w:rPr>
                <w:rFonts w:ascii="Verdana" w:hAnsi="Verdana"/>
                <w:b/>
                <w:sz w:val="18"/>
              </w:rPr>
            </w:pPr>
            <w:r w:rsidRPr="004419C2">
              <w:rPr>
                <w:rFonts w:ascii="Verdana" w:hAnsi="Verdana"/>
                <w:b/>
                <w:sz w:val="18"/>
              </w:rPr>
              <w:t>Кол-во, ед</w:t>
            </w:r>
          </w:p>
        </w:tc>
        <w:tc>
          <w:tcPr>
            <w:tcW w:w="6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F2DD1" w14:textId="77777777" w:rsidR="00F10DFC" w:rsidRPr="004419C2" w:rsidRDefault="00F10DFC" w:rsidP="005E3F6A">
            <w:pPr>
              <w:widowControl w:val="0"/>
              <w:tabs>
                <w:tab w:val="left" w:pos="360"/>
              </w:tabs>
              <w:autoSpaceDE w:val="0"/>
              <w:autoSpaceDN w:val="0"/>
              <w:adjustRightInd w:val="0"/>
              <w:spacing w:before="60" w:after="60"/>
              <w:jc w:val="center"/>
              <w:rPr>
                <w:rFonts w:ascii="Verdana" w:hAnsi="Verdana"/>
                <w:b/>
                <w:sz w:val="18"/>
              </w:rPr>
            </w:pPr>
            <w:r w:rsidRPr="004419C2">
              <w:rPr>
                <w:rFonts w:ascii="Verdana" w:hAnsi="Verdana"/>
                <w:b/>
                <w:sz w:val="18"/>
              </w:rPr>
              <w:t>Ед. изм.</w:t>
            </w:r>
          </w:p>
        </w:tc>
        <w:tc>
          <w:tcPr>
            <w:tcW w:w="12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CD65BE" w14:textId="77777777" w:rsidR="00F10DFC" w:rsidRPr="004419C2" w:rsidRDefault="00F10DFC" w:rsidP="005E3F6A">
            <w:pPr>
              <w:widowControl w:val="0"/>
              <w:tabs>
                <w:tab w:val="left" w:pos="360"/>
                <w:tab w:val="left" w:pos="720"/>
                <w:tab w:val="left" w:pos="1080"/>
              </w:tabs>
              <w:autoSpaceDE w:val="0"/>
              <w:autoSpaceDN w:val="0"/>
              <w:adjustRightInd w:val="0"/>
              <w:spacing w:before="60" w:after="60"/>
              <w:jc w:val="center"/>
              <w:rPr>
                <w:rFonts w:ascii="Verdana" w:hAnsi="Verdana"/>
                <w:b/>
                <w:sz w:val="18"/>
              </w:rPr>
            </w:pPr>
            <w:r w:rsidRPr="004419C2">
              <w:rPr>
                <w:rFonts w:ascii="Verdana" w:hAnsi="Verdana"/>
                <w:b/>
                <w:sz w:val="18"/>
              </w:rPr>
              <w:t>Цена за ед. без НДС, руб.</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C51A6A" w14:textId="77777777" w:rsidR="00F10DFC" w:rsidRPr="004419C2" w:rsidRDefault="00F10DFC" w:rsidP="005E3F6A">
            <w:pPr>
              <w:widowControl w:val="0"/>
              <w:tabs>
                <w:tab w:val="left" w:pos="360"/>
                <w:tab w:val="left" w:pos="720"/>
                <w:tab w:val="left" w:pos="1080"/>
              </w:tabs>
              <w:autoSpaceDE w:val="0"/>
              <w:autoSpaceDN w:val="0"/>
              <w:adjustRightInd w:val="0"/>
              <w:spacing w:before="60" w:after="60"/>
              <w:jc w:val="center"/>
              <w:rPr>
                <w:rFonts w:ascii="Verdana" w:hAnsi="Verdana"/>
                <w:b/>
                <w:sz w:val="18"/>
              </w:rPr>
            </w:pPr>
            <w:r w:rsidRPr="004419C2">
              <w:rPr>
                <w:rFonts w:ascii="Verdana" w:hAnsi="Verdana"/>
                <w:b/>
                <w:sz w:val="18"/>
              </w:rPr>
              <w:t>Сумма без НДС, руб.</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934007" w14:textId="77777777" w:rsidR="00F10DFC" w:rsidRPr="004419C2" w:rsidRDefault="00F10DFC" w:rsidP="005E3F6A">
            <w:pPr>
              <w:spacing w:before="60" w:after="60"/>
              <w:ind w:right="180"/>
              <w:jc w:val="center"/>
              <w:rPr>
                <w:rFonts w:ascii="Verdana" w:hAnsi="Verdana"/>
                <w:b/>
                <w:sz w:val="18"/>
              </w:rPr>
            </w:pPr>
            <w:r w:rsidRPr="004419C2">
              <w:rPr>
                <w:rFonts w:ascii="Verdana" w:hAnsi="Verdana"/>
                <w:b/>
                <w:sz w:val="18"/>
              </w:rPr>
              <w:t>Сумма НДС, руб.</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0C3F7C" w14:textId="77777777" w:rsidR="00F10DFC" w:rsidRPr="004419C2" w:rsidRDefault="00F10DFC" w:rsidP="005E3F6A">
            <w:pPr>
              <w:widowControl w:val="0"/>
              <w:tabs>
                <w:tab w:val="left" w:pos="360"/>
                <w:tab w:val="left" w:pos="720"/>
                <w:tab w:val="left" w:pos="1080"/>
              </w:tabs>
              <w:autoSpaceDE w:val="0"/>
              <w:autoSpaceDN w:val="0"/>
              <w:adjustRightInd w:val="0"/>
              <w:spacing w:before="60" w:after="60"/>
              <w:jc w:val="center"/>
              <w:rPr>
                <w:rFonts w:ascii="Verdana" w:hAnsi="Verdana"/>
                <w:b/>
                <w:sz w:val="18"/>
              </w:rPr>
            </w:pPr>
            <w:r w:rsidRPr="004419C2">
              <w:rPr>
                <w:rFonts w:ascii="Verdana" w:hAnsi="Verdana"/>
                <w:b/>
                <w:sz w:val="18"/>
              </w:rPr>
              <w:t>Сумма с НДС, руб.</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EC4419" w14:textId="77777777" w:rsidR="00F10DFC" w:rsidRPr="004419C2" w:rsidRDefault="00F10DFC" w:rsidP="005E3F6A">
            <w:pPr>
              <w:widowControl w:val="0"/>
              <w:tabs>
                <w:tab w:val="left" w:pos="360"/>
                <w:tab w:val="left" w:pos="720"/>
              </w:tabs>
              <w:autoSpaceDE w:val="0"/>
              <w:autoSpaceDN w:val="0"/>
              <w:adjustRightInd w:val="0"/>
              <w:spacing w:before="60" w:after="60"/>
              <w:jc w:val="center"/>
              <w:rPr>
                <w:rFonts w:ascii="Verdana" w:hAnsi="Verdana"/>
                <w:b/>
                <w:sz w:val="18"/>
              </w:rPr>
            </w:pPr>
            <w:r w:rsidRPr="004419C2">
              <w:rPr>
                <w:rFonts w:ascii="Verdana" w:hAnsi="Verdana"/>
                <w:b/>
                <w:sz w:val="18"/>
              </w:rPr>
              <w:t>Срок поставки</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FD5AEF" w14:textId="77777777" w:rsidR="00F10DFC" w:rsidRPr="004419C2" w:rsidRDefault="00F10DFC" w:rsidP="005E3F6A">
            <w:pPr>
              <w:widowControl w:val="0"/>
              <w:tabs>
                <w:tab w:val="left" w:pos="360"/>
                <w:tab w:val="left" w:pos="720"/>
              </w:tabs>
              <w:autoSpaceDE w:val="0"/>
              <w:autoSpaceDN w:val="0"/>
              <w:adjustRightInd w:val="0"/>
              <w:spacing w:before="60" w:after="60"/>
              <w:jc w:val="center"/>
              <w:rPr>
                <w:rFonts w:ascii="Verdana" w:hAnsi="Verdana"/>
                <w:b/>
                <w:sz w:val="18"/>
              </w:rPr>
            </w:pPr>
            <w:r w:rsidRPr="004419C2">
              <w:rPr>
                <w:rFonts w:ascii="Verdana" w:hAnsi="Verdana"/>
                <w:b/>
                <w:sz w:val="18"/>
              </w:rPr>
              <w:t>Склад получателя</w:t>
            </w:r>
          </w:p>
        </w:tc>
      </w:tr>
      <w:tr w:rsidR="004419C2" w:rsidRPr="004419C2" w14:paraId="6E7684E7" w14:textId="77777777" w:rsidTr="00150403">
        <w:tc>
          <w:tcPr>
            <w:tcW w:w="675" w:type="dxa"/>
            <w:tcBorders>
              <w:top w:val="single" w:sz="4" w:space="0" w:color="auto"/>
              <w:left w:val="single" w:sz="4" w:space="0" w:color="auto"/>
              <w:bottom w:val="single" w:sz="4" w:space="0" w:color="auto"/>
              <w:right w:val="single" w:sz="4" w:space="0" w:color="auto"/>
            </w:tcBorders>
            <w:shd w:val="clear" w:color="auto" w:fill="auto"/>
          </w:tcPr>
          <w:p w14:paraId="5F094777" w14:textId="77777777" w:rsidR="00F10DFC" w:rsidRPr="004419C2" w:rsidRDefault="00F10DFC" w:rsidP="005E3F6A">
            <w:pPr>
              <w:spacing w:before="60" w:after="60"/>
              <w:ind w:right="181"/>
              <w:jc w:val="both"/>
              <w:rPr>
                <w:rFonts w:ascii="Verdana" w:hAnsi="Verdana"/>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0785EA" w14:textId="77777777" w:rsidR="00F10DFC" w:rsidRPr="004419C2" w:rsidRDefault="00F10DFC" w:rsidP="005E3F6A">
            <w:pPr>
              <w:spacing w:before="60" w:after="60"/>
              <w:ind w:right="181"/>
              <w:jc w:val="both"/>
              <w:rPr>
                <w:rFonts w:ascii="Verdana" w:hAnsi="Verdana"/>
                <w:b/>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5A901C6" w14:textId="77777777" w:rsidR="00F10DFC" w:rsidRPr="004419C2" w:rsidRDefault="00F10DFC" w:rsidP="005E3F6A">
            <w:pPr>
              <w:spacing w:before="60" w:after="60"/>
              <w:ind w:right="181"/>
              <w:jc w:val="both"/>
              <w:rPr>
                <w:rFonts w:ascii="Verdana" w:hAnsi="Verdana"/>
                <w:b/>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6FB609BB" w14:textId="77777777" w:rsidR="00F10DFC" w:rsidRPr="004419C2" w:rsidRDefault="00F10DFC" w:rsidP="005E3F6A">
            <w:pPr>
              <w:spacing w:before="60" w:after="60"/>
              <w:ind w:right="181"/>
              <w:jc w:val="both"/>
              <w:rPr>
                <w:rFonts w:ascii="Verdana" w:hAnsi="Verdana"/>
                <w:b/>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5A044FE" w14:textId="77777777" w:rsidR="00F10DFC" w:rsidRPr="004419C2" w:rsidRDefault="00F10DFC" w:rsidP="005E3F6A">
            <w:pPr>
              <w:spacing w:before="60" w:after="60"/>
              <w:ind w:right="181"/>
              <w:jc w:val="both"/>
              <w:rPr>
                <w:rFonts w:ascii="Verdana" w:hAnsi="Verdan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839A11" w14:textId="77777777" w:rsidR="00F10DFC" w:rsidRPr="004419C2" w:rsidRDefault="00F10DFC" w:rsidP="005E3F6A">
            <w:pPr>
              <w:spacing w:before="60" w:after="60"/>
              <w:ind w:right="181"/>
              <w:jc w:val="both"/>
              <w:rPr>
                <w:rFonts w:ascii="Verdana" w:hAnsi="Verdana"/>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BA5731" w14:textId="77777777" w:rsidR="00F10DFC" w:rsidRPr="004419C2" w:rsidRDefault="00F10DFC" w:rsidP="005E3F6A">
            <w:pPr>
              <w:spacing w:before="60" w:after="60"/>
              <w:ind w:right="181"/>
              <w:jc w:val="both"/>
              <w:rPr>
                <w:rFonts w:ascii="Verdana" w:hAnsi="Verdana"/>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AFC48D" w14:textId="77777777" w:rsidR="00F10DFC" w:rsidRPr="004419C2" w:rsidRDefault="00F10DFC" w:rsidP="005E3F6A">
            <w:pPr>
              <w:spacing w:before="60" w:after="60"/>
              <w:ind w:right="181"/>
              <w:jc w:val="both"/>
              <w:rPr>
                <w:rFonts w:ascii="Verdana" w:hAnsi="Verdana"/>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140F39" w14:textId="77777777" w:rsidR="00F10DFC" w:rsidRPr="004419C2" w:rsidRDefault="00F10DFC" w:rsidP="005E3F6A">
            <w:pPr>
              <w:spacing w:before="60" w:after="60"/>
              <w:ind w:right="181"/>
              <w:jc w:val="both"/>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98A174" w14:textId="77777777" w:rsidR="00F10DFC" w:rsidRPr="004419C2" w:rsidRDefault="00F10DFC" w:rsidP="005E3F6A">
            <w:pPr>
              <w:spacing w:before="60" w:after="60"/>
              <w:ind w:right="181"/>
              <w:jc w:val="both"/>
              <w:rPr>
                <w:rFonts w:ascii="Verdana" w:hAnsi="Verdana"/>
                <w:b/>
                <w:sz w:val="18"/>
                <w:szCs w:val="18"/>
              </w:rPr>
            </w:pPr>
          </w:p>
        </w:tc>
      </w:tr>
      <w:tr w:rsidR="004419C2" w:rsidRPr="004419C2" w14:paraId="08436A03" w14:textId="77777777" w:rsidTr="00150403">
        <w:tc>
          <w:tcPr>
            <w:tcW w:w="675" w:type="dxa"/>
            <w:tcBorders>
              <w:top w:val="single" w:sz="4" w:space="0" w:color="auto"/>
              <w:left w:val="single" w:sz="4" w:space="0" w:color="auto"/>
              <w:bottom w:val="single" w:sz="4" w:space="0" w:color="auto"/>
              <w:right w:val="single" w:sz="4" w:space="0" w:color="auto"/>
            </w:tcBorders>
            <w:shd w:val="clear" w:color="auto" w:fill="auto"/>
          </w:tcPr>
          <w:p w14:paraId="53D580BC" w14:textId="77777777" w:rsidR="00F10DFC" w:rsidRPr="004419C2" w:rsidRDefault="00F10DFC" w:rsidP="005E3F6A">
            <w:pPr>
              <w:spacing w:before="60" w:after="60"/>
              <w:ind w:right="181"/>
              <w:jc w:val="both"/>
              <w:rPr>
                <w:rFonts w:ascii="Verdana" w:hAnsi="Verdana"/>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B89F03" w14:textId="77777777" w:rsidR="00F10DFC" w:rsidRPr="004419C2" w:rsidRDefault="00F10DFC" w:rsidP="005E3F6A">
            <w:pPr>
              <w:spacing w:before="60" w:after="60"/>
              <w:ind w:right="181"/>
              <w:jc w:val="both"/>
              <w:rPr>
                <w:rFonts w:ascii="Verdana" w:hAnsi="Verdana"/>
                <w:b/>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05B91374" w14:textId="77777777" w:rsidR="00F10DFC" w:rsidRPr="004419C2" w:rsidRDefault="00F10DFC" w:rsidP="005E3F6A">
            <w:pPr>
              <w:spacing w:before="60" w:after="60"/>
              <w:ind w:right="181"/>
              <w:jc w:val="both"/>
              <w:rPr>
                <w:rFonts w:ascii="Verdana" w:hAnsi="Verdana"/>
                <w:b/>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282C090E" w14:textId="77777777" w:rsidR="00F10DFC" w:rsidRPr="004419C2" w:rsidRDefault="00F10DFC" w:rsidP="005E3F6A">
            <w:pPr>
              <w:spacing w:before="60" w:after="60"/>
              <w:ind w:right="181"/>
              <w:jc w:val="both"/>
              <w:rPr>
                <w:rFonts w:ascii="Verdana" w:hAnsi="Verdana"/>
                <w:b/>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C64359A" w14:textId="77777777" w:rsidR="00F10DFC" w:rsidRPr="004419C2" w:rsidRDefault="00F10DFC" w:rsidP="005E3F6A">
            <w:pPr>
              <w:spacing w:before="60" w:after="60"/>
              <w:ind w:right="181"/>
              <w:jc w:val="both"/>
              <w:rPr>
                <w:rFonts w:ascii="Verdana" w:hAnsi="Verdan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6934C7" w14:textId="77777777" w:rsidR="00F10DFC" w:rsidRPr="004419C2" w:rsidRDefault="00F10DFC" w:rsidP="005E3F6A">
            <w:pPr>
              <w:spacing w:before="60" w:after="60"/>
              <w:ind w:right="181"/>
              <w:jc w:val="both"/>
              <w:rPr>
                <w:rFonts w:ascii="Verdana" w:hAnsi="Verdana"/>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1A9C59" w14:textId="77777777" w:rsidR="00F10DFC" w:rsidRPr="004419C2" w:rsidRDefault="00F10DFC" w:rsidP="005E3F6A">
            <w:pPr>
              <w:spacing w:before="60" w:after="60"/>
              <w:ind w:right="181"/>
              <w:jc w:val="both"/>
              <w:rPr>
                <w:rFonts w:ascii="Verdana" w:hAnsi="Verdana"/>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ECC518" w14:textId="77777777" w:rsidR="00F10DFC" w:rsidRPr="004419C2" w:rsidRDefault="00F10DFC" w:rsidP="005E3F6A">
            <w:pPr>
              <w:spacing w:before="60" w:after="60"/>
              <w:ind w:right="181"/>
              <w:jc w:val="both"/>
              <w:rPr>
                <w:rFonts w:ascii="Verdana" w:hAnsi="Verdana"/>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51FD7E" w14:textId="77777777" w:rsidR="00F10DFC" w:rsidRPr="004419C2" w:rsidRDefault="00F10DFC" w:rsidP="005E3F6A">
            <w:pPr>
              <w:spacing w:before="60" w:after="60"/>
              <w:ind w:right="181"/>
              <w:jc w:val="both"/>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768119" w14:textId="77777777" w:rsidR="00F10DFC" w:rsidRPr="004419C2" w:rsidRDefault="00F10DFC" w:rsidP="005E3F6A">
            <w:pPr>
              <w:spacing w:before="60" w:after="60"/>
              <w:ind w:right="181"/>
              <w:jc w:val="both"/>
              <w:rPr>
                <w:rFonts w:ascii="Verdana" w:hAnsi="Verdana"/>
                <w:b/>
                <w:sz w:val="18"/>
                <w:szCs w:val="18"/>
              </w:rPr>
            </w:pPr>
          </w:p>
        </w:tc>
      </w:tr>
      <w:tr w:rsidR="004419C2" w:rsidRPr="004419C2" w14:paraId="541A40E2" w14:textId="77777777" w:rsidTr="00150403">
        <w:tc>
          <w:tcPr>
            <w:tcW w:w="675" w:type="dxa"/>
            <w:tcBorders>
              <w:top w:val="single" w:sz="4" w:space="0" w:color="auto"/>
              <w:left w:val="single" w:sz="4" w:space="0" w:color="auto"/>
              <w:bottom w:val="single" w:sz="4" w:space="0" w:color="auto"/>
              <w:right w:val="single" w:sz="4" w:space="0" w:color="auto"/>
            </w:tcBorders>
            <w:shd w:val="clear" w:color="auto" w:fill="auto"/>
          </w:tcPr>
          <w:p w14:paraId="1D46A4F9" w14:textId="77777777" w:rsidR="00F10DFC" w:rsidRPr="004419C2" w:rsidRDefault="00F10DFC" w:rsidP="005E3F6A">
            <w:pPr>
              <w:spacing w:before="60" w:after="60"/>
              <w:ind w:right="181"/>
              <w:jc w:val="both"/>
              <w:rPr>
                <w:rFonts w:ascii="Verdana" w:hAnsi="Verdana"/>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339A8E" w14:textId="77777777" w:rsidR="00F10DFC" w:rsidRPr="004419C2" w:rsidRDefault="00F10DFC" w:rsidP="005E3F6A">
            <w:pPr>
              <w:spacing w:before="60" w:after="60"/>
              <w:ind w:right="181"/>
              <w:jc w:val="both"/>
              <w:rPr>
                <w:rFonts w:ascii="Verdana" w:hAnsi="Verdana"/>
                <w:b/>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68BD18F8" w14:textId="77777777" w:rsidR="00F10DFC" w:rsidRPr="004419C2" w:rsidRDefault="00F10DFC" w:rsidP="005E3F6A">
            <w:pPr>
              <w:spacing w:before="60" w:after="60"/>
              <w:ind w:right="181"/>
              <w:jc w:val="both"/>
              <w:rPr>
                <w:rFonts w:ascii="Verdana" w:hAnsi="Verdana"/>
                <w:b/>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3973C4B3" w14:textId="77777777" w:rsidR="00F10DFC" w:rsidRPr="004419C2" w:rsidRDefault="00F10DFC" w:rsidP="005E3F6A">
            <w:pPr>
              <w:spacing w:before="60" w:after="60"/>
              <w:ind w:right="181"/>
              <w:jc w:val="both"/>
              <w:rPr>
                <w:rFonts w:ascii="Verdana" w:hAnsi="Verdana"/>
                <w:b/>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294DE25E" w14:textId="77777777" w:rsidR="00F10DFC" w:rsidRPr="004419C2" w:rsidRDefault="00F10DFC" w:rsidP="005E3F6A">
            <w:pPr>
              <w:spacing w:before="60" w:after="60"/>
              <w:ind w:right="181"/>
              <w:jc w:val="both"/>
              <w:rPr>
                <w:rFonts w:ascii="Verdana" w:hAnsi="Verdan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F1F3BC" w14:textId="77777777" w:rsidR="00F10DFC" w:rsidRPr="004419C2" w:rsidRDefault="00F10DFC" w:rsidP="005E3F6A">
            <w:pPr>
              <w:spacing w:before="60" w:after="60"/>
              <w:ind w:right="181"/>
              <w:jc w:val="both"/>
              <w:rPr>
                <w:rFonts w:ascii="Verdana" w:hAnsi="Verdana"/>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2046FD" w14:textId="77777777" w:rsidR="00F10DFC" w:rsidRPr="004419C2" w:rsidRDefault="00F10DFC" w:rsidP="005E3F6A">
            <w:pPr>
              <w:spacing w:before="60" w:after="60"/>
              <w:ind w:right="181"/>
              <w:jc w:val="both"/>
              <w:rPr>
                <w:rFonts w:ascii="Verdana" w:hAnsi="Verdana"/>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053FD" w14:textId="77777777" w:rsidR="00F10DFC" w:rsidRPr="004419C2" w:rsidRDefault="00F10DFC" w:rsidP="005E3F6A">
            <w:pPr>
              <w:spacing w:before="60" w:after="60"/>
              <w:ind w:right="181"/>
              <w:jc w:val="both"/>
              <w:rPr>
                <w:rFonts w:ascii="Verdana" w:hAnsi="Verdana"/>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B30953" w14:textId="77777777" w:rsidR="00F10DFC" w:rsidRPr="004419C2" w:rsidRDefault="00F10DFC" w:rsidP="005E3F6A">
            <w:pPr>
              <w:spacing w:before="60" w:after="60"/>
              <w:ind w:right="181"/>
              <w:jc w:val="both"/>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7964BC" w14:textId="77777777" w:rsidR="00F10DFC" w:rsidRPr="004419C2" w:rsidRDefault="00F10DFC" w:rsidP="005E3F6A">
            <w:pPr>
              <w:spacing w:before="60" w:after="60"/>
              <w:ind w:right="181"/>
              <w:jc w:val="both"/>
              <w:rPr>
                <w:rFonts w:ascii="Verdana" w:hAnsi="Verdana"/>
                <w:b/>
                <w:sz w:val="18"/>
                <w:szCs w:val="18"/>
              </w:rPr>
            </w:pPr>
          </w:p>
        </w:tc>
      </w:tr>
      <w:tr w:rsidR="004419C2" w:rsidRPr="004419C2" w14:paraId="584E47C4" w14:textId="77777777" w:rsidTr="00150403">
        <w:tc>
          <w:tcPr>
            <w:tcW w:w="675" w:type="dxa"/>
            <w:tcBorders>
              <w:top w:val="single" w:sz="4" w:space="0" w:color="auto"/>
              <w:left w:val="single" w:sz="4" w:space="0" w:color="auto"/>
              <w:bottom w:val="single" w:sz="4" w:space="0" w:color="auto"/>
              <w:right w:val="single" w:sz="4" w:space="0" w:color="auto"/>
            </w:tcBorders>
            <w:shd w:val="clear" w:color="auto" w:fill="auto"/>
          </w:tcPr>
          <w:p w14:paraId="0E380DF9" w14:textId="77777777" w:rsidR="00F10DFC" w:rsidRPr="004419C2" w:rsidRDefault="00F10DFC" w:rsidP="005E3F6A">
            <w:pPr>
              <w:spacing w:before="60" w:after="60"/>
              <w:ind w:right="181"/>
              <w:jc w:val="both"/>
              <w:rPr>
                <w:rFonts w:ascii="Verdana" w:hAnsi="Verdana"/>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7CC434" w14:textId="77777777" w:rsidR="00F10DFC" w:rsidRPr="004419C2" w:rsidRDefault="00F10DFC" w:rsidP="005E3F6A">
            <w:pPr>
              <w:spacing w:before="60" w:after="60"/>
              <w:ind w:right="181"/>
              <w:jc w:val="both"/>
              <w:rPr>
                <w:rFonts w:ascii="Verdana" w:hAnsi="Verdana"/>
                <w:b/>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87FC1F4" w14:textId="77777777" w:rsidR="00F10DFC" w:rsidRPr="004419C2" w:rsidRDefault="00F10DFC" w:rsidP="005E3F6A">
            <w:pPr>
              <w:spacing w:before="60" w:after="60"/>
              <w:ind w:right="181"/>
              <w:jc w:val="both"/>
              <w:rPr>
                <w:rFonts w:ascii="Verdana" w:hAnsi="Verdana"/>
                <w:b/>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484076EC" w14:textId="77777777" w:rsidR="00F10DFC" w:rsidRPr="004419C2" w:rsidRDefault="00F10DFC" w:rsidP="005E3F6A">
            <w:pPr>
              <w:spacing w:before="60" w:after="60"/>
              <w:ind w:right="181"/>
              <w:jc w:val="both"/>
              <w:rPr>
                <w:rFonts w:ascii="Verdana" w:hAnsi="Verdana"/>
                <w:b/>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C1F07EF" w14:textId="77777777" w:rsidR="00F10DFC" w:rsidRPr="004419C2" w:rsidRDefault="00F10DFC" w:rsidP="005E3F6A">
            <w:pPr>
              <w:spacing w:before="60" w:after="60"/>
              <w:ind w:right="181"/>
              <w:jc w:val="both"/>
              <w:rPr>
                <w:rFonts w:ascii="Verdana" w:hAnsi="Verdan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80519C" w14:textId="77777777" w:rsidR="00F10DFC" w:rsidRPr="004419C2" w:rsidRDefault="00F10DFC" w:rsidP="005E3F6A">
            <w:pPr>
              <w:spacing w:before="60" w:after="60"/>
              <w:ind w:right="181"/>
              <w:jc w:val="both"/>
              <w:rPr>
                <w:rFonts w:ascii="Verdana" w:hAnsi="Verdana"/>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C7BC31" w14:textId="77777777" w:rsidR="00F10DFC" w:rsidRPr="004419C2" w:rsidRDefault="00F10DFC" w:rsidP="005E3F6A">
            <w:pPr>
              <w:spacing w:before="60" w:after="60"/>
              <w:ind w:right="181"/>
              <w:jc w:val="both"/>
              <w:rPr>
                <w:rFonts w:ascii="Verdana" w:hAnsi="Verdana"/>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8B7AA5" w14:textId="77777777" w:rsidR="00F10DFC" w:rsidRPr="004419C2" w:rsidRDefault="00F10DFC" w:rsidP="005E3F6A">
            <w:pPr>
              <w:spacing w:before="60" w:after="60"/>
              <w:ind w:right="181"/>
              <w:jc w:val="both"/>
              <w:rPr>
                <w:rFonts w:ascii="Verdana" w:hAnsi="Verdana"/>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ECD36C" w14:textId="77777777" w:rsidR="00F10DFC" w:rsidRPr="004419C2" w:rsidRDefault="00F10DFC" w:rsidP="005E3F6A">
            <w:pPr>
              <w:spacing w:before="60" w:after="60"/>
              <w:ind w:right="181"/>
              <w:jc w:val="both"/>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77BB03" w14:textId="77777777" w:rsidR="00F10DFC" w:rsidRPr="004419C2" w:rsidRDefault="00F10DFC" w:rsidP="005E3F6A">
            <w:pPr>
              <w:spacing w:before="60" w:after="60"/>
              <w:ind w:right="181"/>
              <w:jc w:val="both"/>
              <w:rPr>
                <w:rFonts w:ascii="Verdana" w:hAnsi="Verdana"/>
                <w:b/>
                <w:sz w:val="18"/>
                <w:szCs w:val="18"/>
              </w:rPr>
            </w:pPr>
          </w:p>
        </w:tc>
      </w:tr>
      <w:tr w:rsidR="004419C2" w:rsidRPr="004419C2" w14:paraId="7DB8F6E0" w14:textId="77777777" w:rsidTr="00EF6499">
        <w:tc>
          <w:tcPr>
            <w:tcW w:w="675" w:type="dxa"/>
            <w:tcBorders>
              <w:top w:val="single" w:sz="4" w:space="0" w:color="auto"/>
              <w:left w:val="single" w:sz="4" w:space="0" w:color="auto"/>
              <w:bottom w:val="single" w:sz="4" w:space="0" w:color="auto"/>
              <w:right w:val="single" w:sz="4" w:space="0" w:color="auto"/>
            </w:tcBorders>
            <w:shd w:val="clear" w:color="auto" w:fill="D9D9D9"/>
          </w:tcPr>
          <w:p w14:paraId="4E2416B3" w14:textId="77777777" w:rsidR="00F10DFC" w:rsidRPr="004419C2" w:rsidRDefault="00F10DFC" w:rsidP="005E3F6A">
            <w:pPr>
              <w:spacing w:before="60" w:after="60"/>
              <w:ind w:right="180"/>
              <w:jc w:val="both"/>
              <w:rPr>
                <w:rFonts w:ascii="Verdana" w:hAnsi="Verdana"/>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5987AB77" w14:textId="77777777" w:rsidR="00F10DFC" w:rsidRPr="004419C2" w:rsidRDefault="00F10DFC" w:rsidP="005E3F6A">
            <w:pPr>
              <w:spacing w:before="60" w:after="60"/>
              <w:ind w:right="180"/>
              <w:jc w:val="both"/>
              <w:rPr>
                <w:rFonts w:ascii="Verdana" w:hAnsi="Verdana"/>
                <w:b/>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D9D9D9"/>
          </w:tcPr>
          <w:p w14:paraId="44C9D749" w14:textId="77777777" w:rsidR="00F10DFC" w:rsidRPr="004419C2" w:rsidRDefault="00F10DFC" w:rsidP="005E3F6A">
            <w:pPr>
              <w:spacing w:before="60" w:after="60"/>
              <w:ind w:right="180"/>
              <w:jc w:val="both"/>
              <w:rPr>
                <w:rFonts w:ascii="Verdana" w:hAnsi="Verdana"/>
                <w:b/>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D9D9D9"/>
          </w:tcPr>
          <w:p w14:paraId="0E54EA4F" w14:textId="77777777" w:rsidR="00F10DFC" w:rsidRPr="004419C2" w:rsidRDefault="00F10DFC" w:rsidP="005E3F6A">
            <w:pPr>
              <w:spacing w:before="60" w:after="60"/>
              <w:ind w:right="180"/>
              <w:jc w:val="both"/>
              <w:rPr>
                <w:rFonts w:ascii="Verdana" w:hAnsi="Verdana"/>
                <w:b/>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D9D9D9"/>
          </w:tcPr>
          <w:p w14:paraId="6AAD838E" w14:textId="77777777" w:rsidR="00F10DFC" w:rsidRPr="004419C2" w:rsidRDefault="00F10DFC" w:rsidP="005E3F6A">
            <w:pPr>
              <w:spacing w:before="60" w:after="60"/>
              <w:ind w:right="180"/>
              <w:jc w:val="both"/>
              <w:rPr>
                <w:rFonts w:ascii="Verdana" w:hAnsi="Verdana"/>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D9CDAE5" w14:textId="77777777" w:rsidR="00F10DFC" w:rsidRPr="004419C2" w:rsidRDefault="00F10DFC" w:rsidP="005E3F6A">
            <w:pPr>
              <w:spacing w:before="60" w:after="60"/>
              <w:ind w:right="180"/>
              <w:jc w:val="both"/>
              <w:rPr>
                <w:rFonts w:ascii="Verdana" w:hAnsi="Verdana"/>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58643C8" w14:textId="77777777" w:rsidR="00F10DFC" w:rsidRPr="004419C2" w:rsidRDefault="00F10DFC" w:rsidP="005E3F6A">
            <w:pPr>
              <w:spacing w:before="60" w:after="60"/>
              <w:ind w:right="180"/>
              <w:jc w:val="both"/>
              <w:rPr>
                <w:rFonts w:ascii="Verdana" w:hAnsi="Verdana"/>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AE3192A" w14:textId="77777777" w:rsidR="00F10DFC" w:rsidRPr="004419C2" w:rsidRDefault="00F10DFC" w:rsidP="005E3F6A">
            <w:pPr>
              <w:spacing w:before="60" w:after="60"/>
              <w:ind w:right="180"/>
              <w:jc w:val="both"/>
              <w:rPr>
                <w:rFonts w:ascii="Verdana" w:hAnsi="Verdana"/>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65491B00" w14:textId="77777777" w:rsidR="00F10DFC" w:rsidRPr="004419C2" w:rsidRDefault="00F10DFC" w:rsidP="005E3F6A">
            <w:pPr>
              <w:spacing w:before="60" w:after="60"/>
              <w:ind w:right="180"/>
              <w:jc w:val="both"/>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09DB86D" w14:textId="77777777" w:rsidR="00F10DFC" w:rsidRPr="004419C2" w:rsidRDefault="00F10DFC" w:rsidP="005E3F6A">
            <w:pPr>
              <w:spacing w:before="60" w:after="60"/>
              <w:ind w:right="180"/>
              <w:jc w:val="both"/>
              <w:rPr>
                <w:rFonts w:ascii="Verdana" w:hAnsi="Verdana"/>
                <w:b/>
                <w:sz w:val="18"/>
                <w:szCs w:val="18"/>
              </w:rPr>
            </w:pPr>
          </w:p>
        </w:tc>
      </w:tr>
    </w:tbl>
    <w:p w14:paraId="3BE3E1F1" w14:textId="0CD72855" w:rsidR="00F10DFC" w:rsidRPr="004419C2" w:rsidRDefault="00F10DFC" w:rsidP="005E3F6A">
      <w:pPr>
        <w:spacing w:before="60" w:after="60"/>
        <w:ind w:right="180"/>
        <w:jc w:val="both"/>
        <w:rPr>
          <w:rFonts w:ascii="Verdana" w:hAnsi="Verdana"/>
          <w:sz w:val="18"/>
          <w:szCs w:val="18"/>
        </w:rPr>
      </w:pPr>
      <w:r w:rsidRPr="004419C2">
        <w:rPr>
          <w:rFonts w:ascii="Verdana" w:hAnsi="Verdana"/>
          <w:sz w:val="18"/>
          <w:szCs w:val="18"/>
        </w:rPr>
        <w:t xml:space="preserve">1. Общая стоимость поставляемой по настоящей спецификации продукции: </w:t>
      </w:r>
      <w:r w:rsidRPr="004419C2">
        <w:rPr>
          <w:rFonts w:ascii="Verdana" w:hAnsi="Verdana"/>
          <w:sz w:val="18"/>
          <w:szCs w:val="18"/>
        </w:rPr>
        <w:fldChar w:fldCharType="begin">
          <w:ffData>
            <w:name w:val="ТекстовоеПоле148"/>
            <w:enabled/>
            <w:calcOnExit w:val="0"/>
            <w:textInput/>
          </w:ffData>
        </w:fldChar>
      </w:r>
      <w:bookmarkStart w:id="42" w:name="ТекстовоеПоле148"/>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sz w:val="24"/>
        </w:rPr>
        <w:fldChar w:fldCharType="end"/>
      </w:r>
      <w:bookmarkEnd w:id="42"/>
      <w:r w:rsidRPr="004419C2">
        <w:rPr>
          <w:rFonts w:ascii="Verdana" w:hAnsi="Verdana"/>
          <w:sz w:val="18"/>
          <w:szCs w:val="18"/>
        </w:rPr>
        <w:t xml:space="preserve"> рублей </w:t>
      </w:r>
      <w:r w:rsidRPr="004419C2">
        <w:rPr>
          <w:rFonts w:ascii="Verdana" w:hAnsi="Verdana"/>
          <w:sz w:val="18"/>
          <w:szCs w:val="18"/>
        </w:rPr>
        <w:fldChar w:fldCharType="begin">
          <w:ffData>
            <w:name w:val="ТекстовоеПоле150"/>
            <w:enabled/>
            <w:calcOnExit w:val="0"/>
            <w:textInput/>
          </w:ffData>
        </w:fldChar>
      </w:r>
      <w:bookmarkStart w:id="43" w:name="ТекстовоеПоле150"/>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sz w:val="24"/>
        </w:rPr>
        <w:fldChar w:fldCharType="end"/>
      </w:r>
      <w:bookmarkEnd w:id="43"/>
      <w:r w:rsidRPr="004419C2">
        <w:rPr>
          <w:rFonts w:ascii="Verdana" w:hAnsi="Verdana"/>
          <w:sz w:val="18"/>
          <w:szCs w:val="18"/>
        </w:rPr>
        <w:t xml:space="preserve"> копеек без НДС.</w:t>
      </w:r>
      <w:r w:rsidR="002C1583" w:rsidRPr="004419C2">
        <w:rPr>
          <w:rFonts w:ascii="Verdana" w:hAnsi="Verdana"/>
          <w:sz w:val="18"/>
          <w:szCs w:val="18"/>
        </w:rPr>
        <w:t xml:space="preserve"> </w:t>
      </w:r>
      <w:r w:rsidRPr="004419C2">
        <w:rPr>
          <w:rFonts w:ascii="Verdana" w:hAnsi="Verdana"/>
          <w:sz w:val="18"/>
          <w:szCs w:val="18"/>
        </w:rPr>
        <w:t>Кроме того начисляется</w:t>
      </w:r>
      <w:r w:rsidR="002C1583" w:rsidRPr="004419C2">
        <w:rPr>
          <w:rFonts w:ascii="Verdana" w:hAnsi="Verdana"/>
          <w:sz w:val="18"/>
          <w:szCs w:val="18"/>
        </w:rPr>
        <w:t xml:space="preserve"> </w:t>
      </w:r>
      <w:r w:rsidRPr="004419C2">
        <w:rPr>
          <w:rFonts w:ascii="Verdana" w:hAnsi="Verdana"/>
          <w:sz w:val="18"/>
          <w:szCs w:val="18"/>
        </w:rPr>
        <w:t>и уплачивается НДС</w:t>
      </w:r>
      <w:r w:rsidR="002C1583" w:rsidRPr="004419C2">
        <w:rPr>
          <w:rFonts w:ascii="Verdana" w:hAnsi="Verdana"/>
          <w:sz w:val="18"/>
          <w:szCs w:val="18"/>
        </w:rPr>
        <w:t xml:space="preserve"> </w:t>
      </w:r>
      <w:r w:rsidRPr="004419C2">
        <w:rPr>
          <w:rFonts w:ascii="Verdana" w:hAnsi="Verdana"/>
          <w:sz w:val="18"/>
          <w:szCs w:val="18"/>
        </w:rPr>
        <w:t>по ставке, установленной действующим законодательством. Общая стоимость продукции по настоящей Спецификации</w:t>
      </w:r>
      <w:r w:rsidR="002C1583" w:rsidRPr="004419C2">
        <w:rPr>
          <w:rFonts w:ascii="Verdana" w:hAnsi="Verdana"/>
          <w:sz w:val="18"/>
          <w:szCs w:val="18"/>
        </w:rPr>
        <w:t xml:space="preserve"> </w:t>
      </w:r>
      <w:r w:rsidRPr="004419C2">
        <w:rPr>
          <w:rFonts w:ascii="Verdana" w:hAnsi="Verdana"/>
          <w:sz w:val="18"/>
          <w:szCs w:val="18"/>
        </w:rPr>
        <w:t>на момент</w:t>
      </w:r>
      <w:r w:rsidR="002C1583" w:rsidRPr="004419C2">
        <w:rPr>
          <w:rFonts w:ascii="Verdana" w:hAnsi="Verdana"/>
          <w:sz w:val="18"/>
          <w:szCs w:val="18"/>
        </w:rPr>
        <w:t xml:space="preserve"> </w:t>
      </w:r>
      <w:r w:rsidRPr="004419C2">
        <w:rPr>
          <w:rFonts w:ascii="Verdana" w:hAnsi="Verdana"/>
          <w:sz w:val="18"/>
          <w:szCs w:val="18"/>
        </w:rPr>
        <w:t xml:space="preserve">ее заключения с учетом НДС </w:t>
      </w:r>
      <w:r w:rsidRPr="004419C2">
        <w:rPr>
          <w:rFonts w:ascii="Verdana" w:hAnsi="Verdana"/>
          <w:sz w:val="18"/>
          <w:szCs w:val="18"/>
        </w:rPr>
        <w:fldChar w:fldCharType="begin">
          <w:ffData>
            <w:name w:val="ТекстовоеПоле160"/>
            <w:enabled/>
            <w:calcOnExit w:val="0"/>
            <w:textInput/>
          </w:ffData>
        </w:fldChar>
      </w:r>
      <w:bookmarkStart w:id="44" w:name="ТекстовоеПоле160"/>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44"/>
      <w:r w:rsidRPr="004419C2">
        <w:rPr>
          <w:rFonts w:ascii="Verdana" w:hAnsi="Verdana"/>
          <w:sz w:val="18"/>
          <w:szCs w:val="18"/>
        </w:rPr>
        <w:t xml:space="preserve"> % составляет</w:t>
      </w:r>
      <w:r w:rsidR="002C1583" w:rsidRPr="004419C2">
        <w:rPr>
          <w:rFonts w:ascii="Verdana" w:hAnsi="Verdana"/>
          <w:sz w:val="18"/>
          <w:szCs w:val="18"/>
        </w:rPr>
        <w:t xml:space="preserve"> </w:t>
      </w:r>
      <w:r w:rsidRPr="004419C2">
        <w:rPr>
          <w:rFonts w:ascii="Verdana" w:hAnsi="Verdana"/>
          <w:sz w:val="18"/>
          <w:szCs w:val="18"/>
        </w:rPr>
        <w:fldChar w:fldCharType="begin">
          <w:ffData>
            <w:name w:val="ТекстовоеПоле149"/>
            <w:enabled/>
            <w:calcOnExit w:val="0"/>
            <w:textInput/>
          </w:ffData>
        </w:fldChar>
      </w:r>
      <w:bookmarkStart w:id="45" w:name="ТекстовоеПоле149"/>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sz w:val="24"/>
        </w:rPr>
        <w:fldChar w:fldCharType="end"/>
      </w:r>
      <w:bookmarkEnd w:id="45"/>
      <w:r w:rsidRPr="004419C2">
        <w:rPr>
          <w:rFonts w:ascii="Verdana" w:hAnsi="Verdana"/>
          <w:sz w:val="18"/>
          <w:szCs w:val="18"/>
        </w:rPr>
        <w:t xml:space="preserve"> рублей </w:t>
      </w:r>
      <w:r w:rsidRPr="004419C2">
        <w:rPr>
          <w:rFonts w:ascii="Verdana" w:hAnsi="Verdana"/>
          <w:sz w:val="18"/>
          <w:szCs w:val="18"/>
        </w:rPr>
        <w:fldChar w:fldCharType="begin">
          <w:ffData>
            <w:name w:val="ТекстовоеПоле150"/>
            <w:enabled/>
            <w:calcOnExit w:val="0"/>
            <w:textInput/>
          </w:ffData>
        </w:fldChar>
      </w:r>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r w:rsidRPr="004419C2">
        <w:rPr>
          <w:rFonts w:ascii="Verdana" w:hAnsi="Verdana"/>
          <w:sz w:val="18"/>
          <w:szCs w:val="18"/>
        </w:rPr>
        <w:t xml:space="preserve"> копеек. </w:t>
      </w:r>
    </w:p>
    <w:p w14:paraId="305FAA0D" w14:textId="7F578DC3" w:rsidR="00190DDE" w:rsidRPr="004419C2" w:rsidRDefault="00190DDE" w:rsidP="005E3F6A">
      <w:pPr>
        <w:spacing w:before="60" w:after="60"/>
        <w:ind w:right="180"/>
        <w:jc w:val="both"/>
        <w:rPr>
          <w:rFonts w:ascii="Verdana" w:hAnsi="Verdana"/>
          <w:sz w:val="18"/>
          <w:szCs w:val="18"/>
        </w:rPr>
      </w:pPr>
      <w:r w:rsidRPr="004419C2">
        <w:rPr>
          <w:rFonts w:ascii="Verdana" w:hAnsi="Verdana"/>
          <w:sz w:val="18"/>
          <w:szCs w:val="18"/>
        </w:rPr>
        <w:t>2. При поставке продукции на разные склады Покупателя/Грузополучателя</w:t>
      </w:r>
      <w:r w:rsidR="002C1583" w:rsidRPr="004419C2">
        <w:rPr>
          <w:rFonts w:ascii="Verdana" w:hAnsi="Verdana"/>
          <w:sz w:val="18"/>
          <w:szCs w:val="18"/>
        </w:rPr>
        <w:t xml:space="preserve"> </w:t>
      </w:r>
      <w:r w:rsidRPr="004419C2">
        <w:rPr>
          <w:rFonts w:ascii="Verdana" w:hAnsi="Verdana"/>
          <w:sz w:val="18"/>
          <w:szCs w:val="18"/>
        </w:rPr>
        <w:t xml:space="preserve">товарные накладные, счета-фактуры и/или УПД на продукцию, подлежащую передаче на разные склады, оформляются и предоставляются отдельно по каждому из складов. </w:t>
      </w:r>
    </w:p>
    <w:p w14:paraId="610B83D8" w14:textId="1FDD07E4" w:rsidR="00190DDE" w:rsidRPr="004419C2" w:rsidRDefault="00190DDE" w:rsidP="005E3F6A">
      <w:pPr>
        <w:spacing w:before="60" w:after="60"/>
        <w:ind w:right="180"/>
        <w:jc w:val="both"/>
        <w:rPr>
          <w:rFonts w:ascii="Verdana" w:hAnsi="Verdana"/>
          <w:b/>
          <w:sz w:val="18"/>
          <w:szCs w:val="18"/>
          <w:u w:val="single"/>
        </w:rPr>
      </w:pPr>
      <w:r w:rsidRPr="004419C2">
        <w:rPr>
          <w:rFonts w:ascii="Verdana" w:hAnsi="Verdana"/>
          <w:b/>
          <w:sz w:val="18"/>
          <w:szCs w:val="18"/>
          <w:u w:val="single"/>
        </w:rPr>
        <w:t>Оформление единой товарной накладной, единого счета – фактуры, а также оформление единого УПД на продукцию,</w:t>
      </w:r>
      <w:r w:rsidR="002C1583" w:rsidRPr="004419C2">
        <w:rPr>
          <w:rFonts w:ascii="Verdana" w:hAnsi="Verdana"/>
          <w:b/>
          <w:sz w:val="18"/>
          <w:szCs w:val="18"/>
          <w:u w:val="single"/>
        </w:rPr>
        <w:t xml:space="preserve"> </w:t>
      </w:r>
      <w:r w:rsidRPr="004419C2">
        <w:rPr>
          <w:rFonts w:ascii="Verdana" w:hAnsi="Verdana"/>
          <w:b/>
          <w:sz w:val="18"/>
          <w:szCs w:val="18"/>
          <w:u w:val="single"/>
        </w:rPr>
        <w:t>поставляемую в рамках</w:t>
      </w:r>
      <w:r w:rsidR="002C1583" w:rsidRPr="004419C2">
        <w:rPr>
          <w:rFonts w:ascii="Verdana" w:hAnsi="Verdana"/>
          <w:b/>
          <w:sz w:val="18"/>
          <w:szCs w:val="18"/>
          <w:u w:val="single"/>
        </w:rPr>
        <w:t xml:space="preserve"> </w:t>
      </w:r>
      <w:r w:rsidRPr="004419C2">
        <w:rPr>
          <w:rFonts w:ascii="Verdana" w:hAnsi="Verdana"/>
          <w:b/>
          <w:sz w:val="18"/>
          <w:szCs w:val="18"/>
          <w:u w:val="single"/>
        </w:rPr>
        <w:t>разных спецификаций, не допускается.</w:t>
      </w:r>
    </w:p>
    <w:p w14:paraId="11CDEE7B" w14:textId="77777777" w:rsidR="00190DDE" w:rsidRPr="004419C2" w:rsidRDefault="00190DDE" w:rsidP="005E3F6A">
      <w:pPr>
        <w:spacing w:before="60" w:after="60"/>
        <w:ind w:right="180"/>
        <w:jc w:val="both"/>
        <w:rPr>
          <w:rFonts w:ascii="Verdana" w:hAnsi="Verdana"/>
          <w:sz w:val="18"/>
          <w:szCs w:val="18"/>
        </w:rPr>
      </w:pPr>
      <w:r w:rsidRPr="004419C2">
        <w:rPr>
          <w:rFonts w:ascii="Verdana" w:hAnsi="Verdana"/>
          <w:sz w:val="18"/>
          <w:szCs w:val="18"/>
        </w:rPr>
        <w:t>3. В товарной накладной, УПД, а также в счете на оплату ссылка на номер настоящей Спецификации, номер договора и номер склада-получателя обязательны.</w:t>
      </w:r>
    </w:p>
    <w:p w14:paraId="2442A593" w14:textId="77777777" w:rsidR="00190DDE" w:rsidRPr="004419C2" w:rsidRDefault="00190DDE" w:rsidP="005E3F6A">
      <w:pPr>
        <w:spacing w:before="60" w:after="60"/>
        <w:ind w:right="180"/>
        <w:jc w:val="both"/>
        <w:rPr>
          <w:rFonts w:ascii="Verdana" w:hAnsi="Verdana"/>
          <w:sz w:val="18"/>
          <w:szCs w:val="18"/>
        </w:rPr>
      </w:pPr>
      <w:r w:rsidRPr="004419C2">
        <w:rPr>
          <w:rFonts w:ascii="Verdana" w:hAnsi="Verdana"/>
          <w:sz w:val="18"/>
          <w:szCs w:val="18"/>
        </w:rPr>
        <w:t xml:space="preserve">4. Особые условия поставки продукции по данной спецификации: </w:t>
      </w:r>
      <w:r w:rsidRPr="004419C2">
        <w:rPr>
          <w:rFonts w:ascii="Verdana" w:hAnsi="Verdana"/>
          <w:sz w:val="18"/>
          <w:szCs w:val="18"/>
        </w:rPr>
        <w:fldChar w:fldCharType="begin">
          <w:ffData>
            <w:name w:val="ТекстовоеПоле151"/>
            <w:enabled/>
            <w:calcOnExit w:val="0"/>
            <w:textInput/>
          </w:ffData>
        </w:fldChar>
      </w:r>
      <w:bookmarkStart w:id="46" w:name="ТекстовоеПоле151"/>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sz w:val="24"/>
        </w:rPr>
        <w:fldChar w:fldCharType="end"/>
      </w:r>
      <w:bookmarkEnd w:id="46"/>
      <w:r w:rsidRPr="004419C2">
        <w:rPr>
          <w:rFonts w:ascii="Verdana" w:hAnsi="Verdana"/>
          <w:sz w:val="18"/>
          <w:szCs w:val="18"/>
        </w:rPr>
        <w:t>.</w:t>
      </w:r>
    </w:p>
    <w:p w14:paraId="2BD6B76B" w14:textId="77777777" w:rsidR="00F10DFC" w:rsidRPr="004419C2" w:rsidRDefault="00F10DFC" w:rsidP="005E3F6A">
      <w:pPr>
        <w:tabs>
          <w:tab w:val="left" w:pos="7938"/>
        </w:tabs>
        <w:spacing w:before="60" w:after="60"/>
        <w:ind w:right="180"/>
        <w:jc w:val="both"/>
        <w:rPr>
          <w:rFonts w:ascii="Verdana" w:hAnsi="Verdana"/>
          <w:b/>
          <w:sz w:val="18"/>
          <w:szCs w:val="18"/>
        </w:rPr>
      </w:pPr>
      <w:r w:rsidRPr="004419C2">
        <w:rPr>
          <w:rFonts w:ascii="Verdana" w:hAnsi="Verdana"/>
          <w:b/>
          <w:sz w:val="18"/>
          <w:szCs w:val="18"/>
        </w:rPr>
        <w:t>Поставщик:</w:t>
      </w:r>
      <w:r w:rsidRPr="004419C2">
        <w:rPr>
          <w:rFonts w:ascii="Verdana" w:hAnsi="Verdana"/>
          <w:b/>
          <w:sz w:val="18"/>
          <w:szCs w:val="18"/>
        </w:rPr>
        <w:tab/>
        <w:t>Покупатель:</w:t>
      </w:r>
    </w:p>
    <w:p w14:paraId="6747547E" w14:textId="77777777" w:rsidR="00F10DFC" w:rsidRPr="004419C2" w:rsidRDefault="00F10DFC" w:rsidP="005E3F6A">
      <w:pPr>
        <w:tabs>
          <w:tab w:val="left" w:pos="7938"/>
        </w:tabs>
        <w:spacing w:before="60" w:after="60"/>
        <w:ind w:right="180"/>
        <w:jc w:val="both"/>
        <w:rPr>
          <w:rFonts w:ascii="Verdana" w:hAnsi="Verdana"/>
          <w:b/>
          <w:sz w:val="18"/>
          <w:szCs w:val="18"/>
        </w:rPr>
      </w:pPr>
      <w:r w:rsidRPr="004419C2">
        <w:rPr>
          <w:rFonts w:ascii="Verdana" w:hAnsi="Verdana"/>
          <w:b/>
          <w:sz w:val="18"/>
          <w:szCs w:val="18"/>
        </w:rPr>
        <w:fldChar w:fldCharType="begin">
          <w:ffData>
            <w:name w:val="ТекстовоеПоле143"/>
            <w:enabled/>
            <w:calcOnExit w:val="0"/>
            <w:textInput/>
          </w:ffData>
        </w:fldChar>
      </w:r>
      <w:bookmarkStart w:id="47" w:name="ТекстовоеПоле143"/>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bookmarkEnd w:id="47"/>
      <w:r w:rsidRPr="004419C2">
        <w:rPr>
          <w:rFonts w:ascii="Verdana" w:hAnsi="Verdana"/>
          <w:b/>
          <w:sz w:val="18"/>
          <w:szCs w:val="18"/>
        </w:rPr>
        <w:tab/>
        <w:t>АО «Новомет-Пермь»</w:t>
      </w:r>
    </w:p>
    <w:p w14:paraId="368150B2" w14:textId="60D4CEE7" w:rsidR="00F10DFC" w:rsidRPr="004419C2" w:rsidRDefault="00F10DFC" w:rsidP="005E3F6A">
      <w:pPr>
        <w:tabs>
          <w:tab w:val="left" w:pos="7938"/>
        </w:tabs>
        <w:spacing w:before="60" w:after="60"/>
        <w:ind w:right="180"/>
        <w:jc w:val="both"/>
        <w:rPr>
          <w:rFonts w:ascii="Verdana" w:hAnsi="Verdana"/>
          <w:b/>
          <w:sz w:val="18"/>
          <w:szCs w:val="18"/>
        </w:rPr>
      </w:pPr>
      <w:r w:rsidRPr="004419C2">
        <w:rPr>
          <w:rFonts w:ascii="Verdana" w:hAnsi="Verdana"/>
          <w:b/>
          <w:sz w:val="18"/>
          <w:szCs w:val="18"/>
        </w:rPr>
        <w:fldChar w:fldCharType="begin">
          <w:ffData>
            <w:name w:val="ТекстовоеПоле152"/>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r w:rsidRPr="004419C2">
        <w:rPr>
          <w:rFonts w:ascii="Verdana" w:hAnsi="Verdana"/>
          <w:b/>
          <w:sz w:val="18"/>
          <w:szCs w:val="18"/>
        </w:rPr>
        <w:tab/>
      </w:r>
      <w:r w:rsidRPr="004419C2">
        <w:rPr>
          <w:rFonts w:ascii="Verdana" w:hAnsi="Verdana"/>
          <w:b/>
          <w:sz w:val="18"/>
          <w:szCs w:val="18"/>
        </w:rPr>
        <w:fldChar w:fldCharType="begin">
          <w:ffData>
            <w:name w:val="ТекстовоеПоле153"/>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00204B62">
        <w:rPr>
          <w:rFonts w:ascii="Verdana" w:hAnsi="Verdana"/>
          <w:b/>
          <w:noProof/>
          <w:sz w:val="18"/>
          <w:szCs w:val="18"/>
        </w:rPr>
        <w:t>Исполните</w:t>
      </w:r>
      <w:r w:rsidR="0042793F" w:rsidRPr="004419C2">
        <w:rPr>
          <w:rFonts w:ascii="Verdana" w:hAnsi="Verdana"/>
          <w:b/>
          <w:noProof/>
          <w:sz w:val="18"/>
          <w:szCs w:val="18"/>
        </w:rPr>
        <w:t>льный директор</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p>
    <w:p w14:paraId="1A019E39" w14:textId="77777777" w:rsidR="00F10DFC" w:rsidRPr="004419C2" w:rsidRDefault="00F10DFC" w:rsidP="005E3F6A">
      <w:pPr>
        <w:spacing w:before="60" w:after="60"/>
        <w:ind w:right="180"/>
        <w:jc w:val="both"/>
        <w:rPr>
          <w:rFonts w:ascii="Verdana" w:hAnsi="Verdana"/>
          <w:b/>
          <w:sz w:val="18"/>
          <w:szCs w:val="18"/>
        </w:rPr>
      </w:pPr>
    </w:p>
    <w:p w14:paraId="4B1FB737" w14:textId="3260A5BF" w:rsidR="00F10DFC" w:rsidRPr="004419C2" w:rsidRDefault="002C1583" w:rsidP="005E3F6A">
      <w:pPr>
        <w:widowControl w:val="0"/>
        <w:tabs>
          <w:tab w:val="left" w:pos="360"/>
          <w:tab w:val="left" w:pos="720"/>
          <w:tab w:val="left" w:pos="1080"/>
          <w:tab w:val="left" w:pos="1440"/>
          <w:tab w:val="left" w:pos="1800"/>
          <w:tab w:val="left" w:pos="7938"/>
        </w:tabs>
        <w:autoSpaceDE w:val="0"/>
        <w:autoSpaceDN w:val="0"/>
        <w:adjustRightInd w:val="0"/>
        <w:spacing w:before="60" w:after="60"/>
        <w:rPr>
          <w:rFonts w:ascii="Verdana" w:hAnsi="Verdana"/>
          <w:b/>
          <w:sz w:val="18"/>
          <w:szCs w:val="18"/>
        </w:rPr>
      </w:pPr>
      <w:r w:rsidRPr="004419C2">
        <w:rPr>
          <w:rFonts w:ascii="Verdana" w:hAnsi="Verdana"/>
          <w:b/>
          <w:sz w:val="18"/>
          <w:szCs w:val="18"/>
          <w:u w:val="single"/>
        </w:rPr>
        <w:t xml:space="preserve">               </w:t>
      </w:r>
      <w:r w:rsidR="00F10DFC" w:rsidRPr="004419C2">
        <w:rPr>
          <w:rFonts w:ascii="Verdana" w:hAnsi="Verdana"/>
          <w:b/>
          <w:sz w:val="18"/>
          <w:szCs w:val="18"/>
        </w:rPr>
        <w:t>/</w:t>
      </w:r>
      <w:r w:rsidR="00F10DFC" w:rsidRPr="004419C2">
        <w:rPr>
          <w:rFonts w:ascii="Verdana" w:hAnsi="Verdana"/>
          <w:b/>
          <w:sz w:val="18"/>
          <w:szCs w:val="18"/>
          <w:u w:val="single"/>
        </w:rPr>
        <w:fldChar w:fldCharType="begin">
          <w:ffData>
            <w:name w:val="ТекстовоеПоле146"/>
            <w:enabled/>
            <w:calcOnExit w:val="0"/>
            <w:textInput/>
          </w:ffData>
        </w:fldChar>
      </w:r>
      <w:bookmarkStart w:id="48" w:name="ТекстовоеПоле146"/>
      <w:r w:rsidR="00F10DFC" w:rsidRPr="004419C2">
        <w:rPr>
          <w:rFonts w:ascii="Verdana" w:hAnsi="Verdana"/>
          <w:b/>
          <w:sz w:val="18"/>
          <w:szCs w:val="18"/>
          <w:u w:val="single"/>
        </w:rPr>
        <w:instrText xml:space="preserve"> FORMTEXT </w:instrText>
      </w:r>
      <w:r w:rsidR="00F10DFC" w:rsidRPr="004419C2">
        <w:rPr>
          <w:rFonts w:ascii="Verdana" w:hAnsi="Verdana"/>
          <w:b/>
          <w:sz w:val="18"/>
          <w:szCs w:val="18"/>
          <w:u w:val="single"/>
        </w:rPr>
      </w:r>
      <w:r w:rsidR="00F10DFC" w:rsidRPr="004419C2">
        <w:rPr>
          <w:rFonts w:ascii="Verdana" w:hAnsi="Verdana"/>
          <w:b/>
          <w:sz w:val="18"/>
          <w:szCs w:val="18"/>
          <w:u w:val="single"/>
        </w:rPr>
        <w:fldChar w:fldCharType="separate"/>
      </w:r>
      <w:r w:rsidR="00F10DFC" w:rsidRPr="004419C2">
        <w:rPr>
          <w:rFonts w:ascii="Verdana" w:hAnsi="Verdana"/>
          <w:b/>
          <w:noProof/>
          <w:sz w:val="18"/>
          <w:szCs w:val="18"/>
          <w:u w:val="single"/>
        </w:rPr>
        <w:t> </w:t>
      </w:r>
      <w:r w:rsidR="00F10DFC" w:rsidRPr="004419C2">
        <w:rPr>
          <w:rFonts w:ascii="Verdana" w:hAnsi="Verdana"/>
          <w:b/>
          <w:noProof/>
          <w:sz w:val="18"/>
          <w:szCs w:val="18"/>
          <w:u w:val="single"/>
        </w:rPr>
        <w:t> </w:t>
      </w:r>
      <w:r w:rsidR="00F10DFC" w:rsidRPr="004419C2">
        <w:rPr>
          <w:rFonts w:ascii="Verdana" w:hAnsi="Verdana"/>
          <w:b/>
          <w:noProof/>
          <w:sz w:val="18"/>
          <w:szCs w:val="18"/>
          <w:u w:val="single"/>
        </w:rPr>
        <w:t> </w:t>
      </w:r>
      <w:r w:rsidR="00F10DFC" w:rsidRPr="004419C2">
        <w:rPr>
          <w:rFonts w:ascii="Verdana" w:hAnsi="Verdana"/>
          <w:b/>
          <w:noProof/>
          <w:sz w:val="18"/>
          <w:szCs w:val="18"/>
          <w:u w:val="single"/>
        </w:rPr>
        <w:t> </w:t>
      </w:r>
      <w:r w:rsidR="00F10DFC" w:rsidRPr="004419C2">
        <w:rPr>
          <w:rFonts w:ascii="Verdana" w:hAnsi="Verdana"/>
          <w:b/>
          <w:noProof/>
          <w:sz w:val="18"/>
          <w:szCs w:val="18"/>
          <w:u w:val="single"/>
        </w:rPr>
        <w:t> </w:t>
      </w:r>
      <w:r w:rsidR="00F10DFC" w:rsidRPr="004419C2">
        <w:rPr>
          <w:sz w:val="24"/>
        </w:rPr>
        <w:fldChar w:fldCharType="end"/>
      </w:r>
      <w:bookmarkEnd w:id="48"/>
      <w:r w:rsidR="00F10DFC" w:rsidRPr="004419C2">
        <w:rPr>
          <w:rFonts w:ascii="Verdana" w:hAnsi="Verdana"/>
          <w:b/>
          <w:sz w:val="18"/>
          <w:szCs w:val="18"/>
        </w:rPr>
        <w:t>/</w:t>
      </w:r>
      <w:r w:rsidR="00F10DFC" w:rsidRPr="004419C2">
        <w:rPr>
          <w:rFonts w:ascii="Verdana" w:hAnsi="Verdana"/>
          <w:b/>
          <w:sz w:val="18"/>
          <w:szCs w:val="18"/>
        </w:rPr>
        <w:tab/>
      </w:r>
      <w:r w:rsidRPr="004419C2">
        <w:rPr>
          <w:rFonts w:ascii="Verdana" w:hAnsi="Verdana"/>
          <w:b/>
          <w:sz w:val="18"/>
          <w:szCs w:val="18"/>
          <w:u w:val="single"/>
        </w:rPr>
        <w:t xml:space="preserve">               </w:t>
      </w:r>
      <w:r w:rsidR="00F10DFC" w:rsidRPr="004419C2">
        <w:rPr>
          <w:rFonts w:ascii="Verdana" w:hAnsi="Verdana"/>
          <w:b/>
          <w:sz w:val="18"/>
          <w:szCs w:val="18"/>
          <w:u w:val="single"/>
        </w:rPr>
        <w:t xml:space="preserve"> </w:t>
      </w:r>
      <w:r w:rsidR="00F10DFC" w:rsidRPr="004419C2">
        <w:rPr>
          <w:rFonts w:ascii="Verdana" w:hAnsi="Verdana"/>
          <w:b/>
          <w:sz w:val="18"/>
          <w:szCs w:val="18"/>
        </w:rPr>
        <w:t>/</w:t>
      </w:r>
      <w:r w:rsidR="00F10DFC" w:rsidRPr="004419C2">
        <w:rPr>
          <w:rFonts w:ascii="Verdana" w:hAnsi="Verdana"/>
          <w:b/>
          <w:sz w:val="18"/>
          <w:szCs w:val="18"/>
          <w:u w:val="single"/>
        </w:rPr>
        <w:t xml:space="preserve"> </w:t>
      </w:r>
      <w:r w:rsidR="00F10DFC" w:rsidRPr="004419C2">
        <w:rPr>
          <w:rFonts w:ascii="Verdana" w:hAnsi="Verdana"/>
          <w:b/>
          <w:sz w:val="18"/>
          <w:szCs w:val="18"/>
          <w:u w:val="single"/>
        </w:rPr>
        <w:fldChar w:fldCharType="begin">
          <w:ffData>
            <w:name w:val="ТекстовоеПоле145"/>
            <w:enabled/>
            <w:calcOnExit w:val="0"/>
            <w:textInput/>
          </w:ffData>
        </w:fldChar>
      </w:r>
      <w:bookmarkStart w:id="49" w:name="ТекстовоеПоле145"/>
      <w:r w:rsidR="00F10DFC" w:rsidRPr="004419C2">
        <w:rPr>
          <w:rFonts w:ascii="Verdana" w:hAnsi="Verdana"/>
          <w:b/>
          <w:sz w:val="18"/>
          <w:szCs w:val="18"/>
          <w:u w:val="single"/>
        </w:rPr>
        <w:instrText xml:space="preserve"> FORMTEXT </w:instrText>
      </w:r>
      <w:r w:rsidR="00F10DFC" w:rsidRPr="004419C2">
        <w:rPr>
          <w:rFonts w:ascii="Verdana" w:hAnsi="Verdana"/>
          <w:b/>
          <w:sz w:val="18"/>
          <w:szCs w:val="18"/>
          <w:u w:val="single"/>
        </w:rPr>
      </w:r>
      <w:r w:rsidR="00F10DFC" w:rsidRPr="004419C2">
        <w:rPr>
          <w:rFonts w:ascii="Verdana" w:hAnsi="Verdana"/>
          <w:b/>
          <w:sz w:val="18"/>
          <w:szCs w:val="18"/>
          <w:u w:val="single"/>
        </w:rPr>
        <w:fldChar w:fldCharType="separate"/>
      </w:r>
      <w:r w:rsidR="00204B62">
        <w:rPr>
          <w:rFonts w:ascii="Verdana" w:hAnsi="Verdana"/>
          <w:b/>
          <w:sz w:val="18"/>
          <w:szCs w:val="18"/>
          <w:u w:val="single"/>
        </w:rPr>
        <w:t>И</w:t>
      </w:r>
      <w:r w:rsidR="0042793F" w:rsidRPr="004419C2">
        <w:rPr>
          <w:rFonts w:ascii="Verdana" w:hAnsi="Verdana"/>
          <w:b/>
          <w:noProof/>
          <w:sz w:val="18"/>
          <w:szCs w:val="18"/>
          <w:u w:val="single"/>
        </w:rPr>
        <w:t>.</w:t>
      </w:r>
      <w:r w:rsidR="00204B62">
        <w:rPr>
          <w:rFonts w:ascii="Verdana" w:hAnsi="Verdana"/>
          <w:b/>
          <w:noProof/>
          <w:sz w:val="18"/>
          <w:szCs w:val="18"/>
          <w:u w:val="single"/>
        </w:rPr>
        <w:t>Н</w:t>
      </w:r>
      <w:r w:rsidR="0042793F" w:rsidRPr="004419C2">
        <w:rPr>
          <w:rFonts w:ascii="Verdana" w:hAnsi="Verdana"/>
          <w:b/>
          <w:noProof/>
          <w:sz w:val="18"/>
          <w:szCs w:val="18"/>
          <w:u w:val="single"/>
        </w:rPr>
        <w:t>.</w:t>
      </w:r>
      <w:r w:rsidR="00204B62">
        <w:rPr>
          <w:rFonts w:ascii="Verdana" w:hAnsi="Verdana"/>
          <w:b/>
          <w:noProof/>
          <w:sz w:val="18"/>
          <w:szCs w:val="18"/>
          <w:u w:val="single"/>
        </w:rPr>
        <w:t>Зубенин</w:t>
      </w:r>
      <w:r w:rsidR="00F10DFC" w:rsidRPr="004419C2">
        <w:rPr>
          <w:sz w:val="24"/>
        </w:rPr>
        <w:fldChar w:fldCharType="end"/>
      </w:r>
      <w:bookmarkEnd w:id="49"/>
    </w:p>
    <w:p w14:paraId="1AC48FE6" w14:textId="77777777" w:rsidR="00F10DFC" w:rsidRPr="004419C2" w:rsidRDefault="00F10DFC" w:rsidP="005E3F6A">
      <w:pPr>
        <w:framePr w:w="9243" w:wrap="auto" w:hAnchor="text"/>
        <w:suppressAutoHyphens/>
        <w:spacing w:before="60" w:after="60"/>
        <w:rPr>
          <w:rFonts w:ascii="Verdana" w:hAnsi="Verdana"/>
          <w:b/>
          <w:sz w:val="18"/>
          <w:szCs w:val="18"/>
        </w:rPr>
        <w:sectPr w:rsidR="00F10DFC" w:rsidRPr="004419C2" w:rsidSect="00150403">
          <w:headerReference w:type="even" r:id="rId14"/>
          <w:headerReference w:type="default" r:id="rId15"/>
          <w:footerReference w:type="even" r:id="rId16"/>
          <w:footerReference w:type="default" r:id="rId17"/>
          <w:headerReference w:type="first" r:id="rId18"/>
          <w:footerReference w:type="first" r:id="rId19"/>
          <w:endnotePr>
            <w:numFmt w:val="decimal"/>
          </w:endnotePr>
          <w:pgSz w:w="16840" w:h="11907" w:orient="landscape"/>
          <w:pgMar w:top="993" w:right="703" w:bottom="284" w:left="1134" w:header="397" w:footer="397" w:gutter="0"/>
          <w:cols w:space="720"/>
          <w:docGrid w:linePitch="326"/>
        </w:sectPr>
      </w:pPr>
    </w:p>
    <w:p w14:paraId="01D13902" w14:textId="77777777" w:rsidR="00F10DFC" w:rsidRPr="004419C2" w:rsidRDefault="00F10DFC" w:rsidP="005E3F6A">
      <w:pPr>
        <w:spacing w:before="60" w:after="60" w:line="216" w:lineRule="auto"/>
        <w:jc w:val="right"/>
        <w:rPr>
          <w:rFonts w:ascii="Verdana" w:hAnsi="Verdana"/>
          <w:b/>
          <w:sz w:val="18"/>
          <w:szCs w:val="18"/>
        </w:rPr>
      </w:pPr>
      <w:r w:rsidRPr="004419C2">
        <w:rPr>
          <w:rFonts w:ascii="Verdana" w:hAnsi="Verdana"/>
          <w:b/>
          <w:sz w:val="18"/>
          <w:szCs w:val="18"/>
        </w:rPr>
        <w:t xml:space="preserve">Приложение № 2 к договору поставки № </w:t>
      </w:r>
      <w:r w:rsidRPr="004419C2">
        <w:rPr>
          <w:rFonts w:ascii="Verdana" w:hAnsi="Verdana"/>
          <w:b/>
          <w:sz w:val="18"/>
          <w:szCs w:val="18"/>
        </w:rPr>
        <w:fldChar w:fldCharType="begin">
          <w:ffData>
            <w:name w:val="ТекстовоеПоле108"/>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sz w:val="18"/>
          <w:szCs w:val="18"/>
        </w:rPr>
        <w:fldChar w:fldCharType="end"/>
      </w:r>
      <w:r w:rsidRPr="004419C2">
        <w:rPr>
          <w:rFonts w:ascii="Verdana" w:hAnsi="Verdana"/>
          <w:b/>
          <w:sz w:val="18"/>
          <w:szCs w:val="18"/>
        </w:rPr>
        <w:t xml:space="preserve"> от </w:t>
      </w:r>
      <w:r w:rsidRPr="004419C2">
        <w:rPr>
          <w:rFonts w:ascii="Verdana" w:hAnsi="Verdana"/>
          <w:b/>
          <w:sz w:val="18"/>
          <w:szCs w:val="18"/>
        </w:rPr>
        <w:fldChar w:fldCharType="begin">
          <w:ffData>
            <w:name w:val="ТекстовоеПоле109"/>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sz w:val="18"/>
          <w:szCs w:val="18"/>
        </w:rPr>
        <w:fldChar w:fldCharType="end"/>
      </w:r>
      <w:r w:rsidRPr="004419C2">
        <w:rPr>
          <w:rFonts w:ascii="Verdana" w:hAnsi="Verdana"/>
          <w:b/>
          <w:sz w:val="18"/>
          <w:szCs w:val="18"/>
        </w:rPr>
        <w:t xml:space="preserve"> г.</w:t>
      </w:r>
    </w:p>
    <w:p w14:paraId="5284BC05" w14:textId="77777777" w:rsidR="00F10DFC" w:rsidRPr="004419C2" w:rsidRDefault="00F10DFC" w:rsidP="005E3F6A">
      <w:pPr>
        <w:spacing w:before="60" w:after="60" w:line="216" w:lineRule="auto"/>
        <w:rPr>
          <w:rFonts w:ascii="Verdana" w:hAnsi="Verdana"/>
          <w:b/>
          <w:sz w:val="18"/>
          <w:szCs w:val="18"/>
        </w:rPr>
      </w:pPr>
    </w:p>
    <w:p w14:paraId="492DF1CC" w14:textId="77777777" w:rsidR="00F10DFC" w:rsidRPr="004419C2" w:rsidRDefault="00F10DFC" w:rsidP="005E3F6A">
      <w:pPr>
        <w:spacing w:before="60" w:after="60" w:line="216" w:lineRule="auto"/>
        <w:jc w:val="center"/>
        <w:rPr>
          <w:rFonts w:ascii="Verdana" w:hAnsi="Verdana"/>
          <w:b/>
          <w:sz w:val="18"/>
          <w:szCs w:val="18"/>
        </w:rPr>
      </w:pPr>
      <w:r w:rsidRPr="004419C2">
        <w:rPr>
          <w:rFonts w:ascii="Verdana" w:hAnsi="Verdana"/>
          <w:b/>
          <w:sz w:val="18"/>
          <w:szCs w:val="18"/>
        </w:rPr>
        <w:t xml:space="preserve">Условия хранения несоответствующей продукции </w:t>
      </w:r>
    </w:p>
    <w:p w14:paraId="02A1F1C2" w14:textId="25654635" w:rsidR="00F10DFC" w:rsidRPr="004419C2" w:rsidRDefault="00F10DFC" w:rsidP="005E3F6A">
      <w:pPr>
        <w:spacing w:before="60" w:after="60" w:line="216" w:lineRule="auto"/>
        <w:jc w:val="center"/>
        <w:rPr>
          <w:rFonts w:ascii="Verdana" w:hAnsi="Verdana"/>
          <w:b/>
          <w:sz w:val="18"/>
          <w:szCs w:val="18"/>
        </w:rPr>
      </w:pPr>
      <w:r w:rsidRPr="004419C2">
        <w:rPr>
          <w:rFonts w:ascii="Verdana" w:hAnsi="Verdana"/>
          <w:b/>
          <w:sz w:val="18"/>
          <w:szCs w:val="18"/>
        </w:rPr>
        <w:t>на территории</w:t>
      </w:r>
      <w:r w:rsidR="002C1583" w:rsidRPr="004419C2">
        <w:rPr>
          <w:rFonts w:ascii="Verdana" w:hAnsi="Verdana"/>
          <w:b/>
          <w:sz w:val="18"/>
          <w:szCs w:val="18"/>
        </w:rPr>
        <w:t xml:space="preserve"> </w:t>
      </w:r>
      <w:r w:rsidRPr="004419C2">
        <w:rPr>
          <w:rFonts w:ascii="Verdana" w:hAnsi="Verdana"/>
          <w:b/>
          <w:sz w:val="18"/>
          <w:szCs w:val="18"/>
        </w:rPr>
        <w:t>Покупателя/Грузополучателя</w:t>
      </w:r>
    </w:p>
    <w:p w14:paraId="19C4605E" w14:textId="77777777" w:rsidR="00F10DFC" w:rsidRPr="004419C2" w:rsidRDefault="00F10DFC" w:rsidP="005E3F6A">
      <w:pPr>
        <w:spacing w:before="60" w:after="60" w:line="216" w:lineRule="auto"/>
        <w:rPr>
          <w:rFonts w:ascii="Verdana" w:hAnsi="Verdana"/>
          <w:sz w:val="18"/>
          <w:szCs w:val="18"/>
        </w:rPr>
      </w:pPr>
    </w:p>
    <w:p w14:paraId="26805C1B" w14:textId="490673C2" w:rsidR="00E9556D" w:rsidRPr="004419C2" w:rsidRDefault="00E9556D" w:rsidP="00C72E59">
      <w:pPr>
        <w:numPr>
          <w:ilvl w:val="0"/>
          <w:numId w:val="3"/>
        </w:numPr>
        <w:spacing w:before="60" w:after="60" w:line="216" w:lineRule="auto"/>
        <w:ind w:left="284" w:hanging="284"/>
        <w:jc w:val="both"/>
        <w:rPr>
          <w:rFonts w:ascii="Verdana" w:hAnsi="Verdana"/>
          <w:sz w:val="18"/>
          <w:szCs w:val="18"/>
        </w:rPr>
      </w:pPr>
      <w:r w:rsidRPr="004419C2">
        <w:rPr>
          <w:rFonts w:ascii="Verdana" w:hAnsi="Verdana"/>
          <w:sz w:val="18"/>
          <w:szCs w:val="18"/>
        </w:rPr>
        <w:t>П</w:t>
      </w:r>
      <w:r w:rsidR="00F10DFC" w:rsidRPr="004419C2">
        <w:rPr>
          <w:rFonts w:ascii="Verdana" w:hAnsi="Verdana"/>
          <w:sz w:val="18"/>
          <w:szCs w:val="18"/>
        </w:rPr>
        <w:t>родукция, в отношении которой были выявлены несоответствия условиям договора о количестве, качестве, количестве и/или комплектности (включая предоставление неполного пакета документов либо их ненадлежащее оформление/несоответствие фактической поставке)</w:t>
      </w:r>
      <w:r w:rsidRPr="004419C2">
        <w:rPr>
          <w:rFonts w:ascii="Verdana" w:hAnsi="Verdana"/>
          <w:sz w:val="18"/>
          <w:szCs w:val="18"/>
        </w:rPr>
        <w:t xml:space="preserve"> и такие несоответствия не были устранены Поставщиком, подлежит вывозу со склада Покупателя</w:t>
      </w:r>
      <w:r w:rsidR="002C1583" w:rsidRPr="004419C2">
        <w:rPr>
          <w:rFonts w:ascii="Verdana" w:hAnsi="Verdana"/>
          <w:sz w:val="18"/>
          <w:szCs w:val="18"/>
        </w:rPr>
        <w:t xml:space="preserve"> </w:t>
      </w:r>
      <w:r w:rsidRPr="004419C2">
        <w:rPr>
          <w:rFonts w:ascii="Verdana" w:hAnsi="Verdana"/>
          <w:sz w:val="18"/>
          <w:szCs w:val="18"/>
        </w:rPr>
        <w:t>силами и за счет Поставщика</w:t>
      </w:r>
      <w:r w:rsidR="004B7FB9" w:rsidRPr="004419C2">
        <w:rPr>
          <w:rFonts w:ascii="Verdana" w:hAnsi="Verdana"/>
          <w:sz w:val="18"/>
          <w:szCs w:val="18"/>
        </w:rPr>
        <w:t xml:space="preserve"> в течение</w:t>
      </w:r>
      <w:r w:rsidR="002C1583" w:rsidRPr="004419C2">
        <w:rPr>
          <w:rFonts w:ascii="Verdana" w:hAnsi="Verdana"/>
          <w:sz w:val="18"/>
          <w:szCs w:val="18"/>
        </w:rPr>
        <w:t xml:space="preserve"> </w:t>
      </w:r>
      <w:r w:rsidR="004B7FB9" w:rsidRPr="004419C2">
        <w:rPr>
          <w:rFonts w:ascii="Verdana" w:hAnsi="Verdana"/>
          <w:sz w:val="18"/>
          <w:szCs w:val="18"/>
        </w:rPr>
        <w:t>10 (Десяти) рабочих дней с момента направления ему копии Акта</w:t>
      </w:r>
      <w:r w:rsidR="00EA7036" w:rsidRPr="004419C2">
        <w:rPr>
          <w:rFonts w:ascii="Verdana" w:hAnsi="Verdana"/>
          <w:sz w:val="18"/>
          <w:szCs w:val="18"/>
        </w:rPr>
        <w:t>.</w:t>
      </w:r>
    </w:p>
    <w:p w14:paraId="2ABDAECE" w14:textId="77777777" w:rsidR="00E9556D" w:rsidRPr="004419C2" w:rsidRDefault="00E9556D" w:rsidP="00C72E59">
      <w:pPr>
        <w:spacing w:before="60" w:after="60" w:line="216" w:lineRule="auto"/>
        <w:ind w:left="709" w:hanging="425"/>
        <w:jc w:val="both"/>
        <w:rPr>
          <w:rFonts w:ascii="Verdana" w:hAnsi="Verdana"/>
          <w:sz w:val="18"/>
          <w:szCs w:val="18"/>
        </w:rPr>
      </w:pPr>
    </w:p>
    <w:p w14:paraId="039344E4" w14:textId="1B555971" w:rsidR="008B6B49" w:rsidRPr="004419C2" w:rsidRDefault="00E9556D" w:rsidP="00C72E59">
      <w:pPr>
        <w:spacing w:before="60" w:after="60" w:line="216" w:lineRule="auto"/>
        <w:ind w:left="284"/>
        <w:jc w:val="both"/>
        <w:rPr>
          <w:rFonts w:ascii="Verdana" w:hAnsi="Verdana"/>
          <w:sz w:val="18"/>
          <w:szCs w:val="18"/>
        </w:rPr>
      </w:pPr>
      <w:r w:rsidRPr="004419C2">
        <w:rPr>
          <w:rFonts w:ascii="Verdana" w:hAnsi="Verdana"/>
          <w:sz w:val="18"/>
          <w:szCs w:val="18"/>
        </w:rPr>
        <w:t>Если несоответствующая продукция</w:t>
      </w:r>
      <w:r w:rsidR="00F10DFC" w:rsidRPr="004419C2">
        <w:rPr>
          <w:rFonts w:ascii="Verdana" w:hAnsi="Verdana"/>
          <w:sz w:val="18"/>
          <w:szCs w:val="18"/>
        </w:rPr>
        <w:t xml:space="preserve"> не была вывезена Поставщиком со склада Покупателя в течение </w:t>
      </w:r>
      <w:r w:rsidR="002901E7" w:rsidRPr="004419C2">
        <w:rPr>
          <w:rFonts w:ascii="Verdana" w:hAnsi="Verdana"/>
          <w:sz w:val="18"/>
          <w:szCs w:val="18"/>
        </w:rPr>
        <w:t>30</w:t>
      </w:r>
      <w:r w:rsidR="00F10DFC" w:rsidRPr="004419C2">
        <w:rPr>
          <w:rFonts w:ascii="Verdana" w:hAnsi="Verdana"/>
          <w:sz w:val="18"/>
          <w:szCs w:val="18"/>
        </w:rPr>
        <w:t xml:space="preserve"> (</w:t>
      </w:r>
      <w:r w:rsidR="002901E7" w:rsidRPr="004419C2">
        <w:rPr>
          <w:rFonts w:ascii="Verdana" w:hAnsi="Verdana"/>
          <w:sz w:val="18"/>
          <w:szCs w:val="18"/>
        </w:rPr>
        <w:t>тридцати</w:t>
      </w:r>
      <w:r w:rsidR="00F10DFC" w:rsidRPr="004419C2">
        <w:rPr>
          <w:rFonts w:ascii="Verdana" w:hAnsi="Verdana"/>
          <w:sz w:val="18"/>
          <w:szCs w:val="18"/>
        </w:rPr>
        <w:t>) дней с момента направления По</w:t>
      </w:r>
      <w:r w:rsidRPr="004419C2">
        <w:rPr>
          <w:rFonts w:ascii="Verdana" w:hAnsi="Verdana"/>
          <w:sz w:val="18"/>
          <w:szCs w:val="18"/>
        </w:rPr>
        <w:t>ставщику</w:t>
      </w:r>
      <w:r w:rsidR="00F10DFC" w:rsidRPr="004419C2">
        <w:rPr>
          <w:rFonts w:ascii="Verdana" w:hAnsi="Verdana"/>
          <w:sz w:val="18"/>
          <w:szCs w:val="18"/>
        </w:rPr>
        <w:t xml:space="preserve"> копии Акта приемки</w:t>
      </w:r>
      <w:r w:rsidR="002C1583" w:rsidRPr="004419C2">
        <w:rPr>
          <w:rFonts w:ascii="Verdana" w:hAnsi="Verdana"/>
          <w:sz w:val="18"/>
          <w:szCs w:val="18"/>
        </w:rPr>
        <w:t xml:space="preserve"> </w:t>
      </w:r>
      <w:r w:rsidR="00F10DFC" w:rsidRPr="004419C2">
        <w:rPr>
          <w:rFonts w:ascii="Verdana" w:hAnsi="Verdana"/>
          <w:sz w:val="18"/>
          <w:szCs w:val="18"/>
        </w:rPr>
        <w:t>Покупатель вправе</w:t>
      </w:r>
      <w:r w:rsidR="008B6B49" w:rsidRPr="004419C2">
        <w:rPr>
          <w:rFonts w:ascii="Verdana" w:hAnsi="Verdana"/>
          <w:sz w:val="18"/>
          <w:szCs w:val="18"/>
        </w:rPr>
        <w:t xml:space="preserve"> по своему усмотрению:</w:t>
      </w:r>
    </w:p>
    <w:p w14:paraId="1055D5F9" w14:textId="65E47DEB" w:rsidR="008B6B49" w:rsidRPr="004419C2" w:rsidRDefault="008B6B49" w:rsidP="00C72E59">
      <w:pPr>
        <w:pStyle w:val="a5"/>
        <w:numPr>
          <w:ilvl w:val="0"/>
          <w:numId w:val="32"/>
        </w:numPr>
        <w:spacing w:before="60" w:after="60" w:line="216" w:lineRule="auto"/>
        <w:ind w:left="709" w:hanging="425"/>
        <w:jc w:val="both"/>
        <w:rPr>
          <w:rFonts w:ascii="Verdana" w:hAnsi="Verdana"/>
          <w:sz w:val="18"/>
          <w:szCs w:val="18"/>
        </w:rPr>
      </w:pPr>
      <w:r w:rsidRPr="004419C2">
        <w:rPr>
          <w:rFonts w:ascii="Verdana" w:hAnsi="Verdana"/>
          <w:sz w:val="18"/>
          <w:szCs w:val="18"/>
        </w:rPr>
        <w:t xml:space="preserve">возвратить </w:t>
      </w:r>
      <w:r w:rsidR="00E9556D" w:rsidRPr="004419C2">
        <w:rPr>
          <w:rFonts w:ascii="Verdana" w:hAnsi="Verdana"/>
          <w:sz w:val="18"/>
          <w:szCs w:val="18"/>
        </w:rPr>
        <w:t xml:space="preserve">несоответствующую </w:t>
      </w:r>
      <w:r w:rsidRPr="004419C2">
        <w:rPr>
          <w:rFonts w:ascii="Verdana" w:hAnsi="Verdana"/>
          <w:sz w:val="18"/>
          <w:szCs w:val="18"/>
        </w:rPr>
        <w:t xml:space="preserve">продукцию Поставщику </w:t>
      </w:r>
      <w:r w:rsidR="00EA7036" w:rsidRPr="004419C2">
        <w:rPr>
          <w:rFonts w:ascii="Verdana" w:hAnsi="Verdana"/>
          <w:sz w:val="18"/>
          <w:szCs w:val="18"/>
        </w:rPr>
        <w:t xml:space="preserve">путем ее отгрузки транспортной организации и/или организации связи </w:t>
      </w:r>
      <w:r w:rsidRPr="004419C2">
        <w:rPr>
          <w:rFonts w:ascii="Verdana" w:hAnsi="Verdana"/>
          <w:sz w:val="18"/>
          <w:szCs w:val="18"/>
        </w:rPr>
        <w:t>с</w:t>
      </w:r>
      <w:r w:rsidR="002C1583" w:rsidRPr="004419C2">
        <w:rPr>
          <w:rFonts w:ascii="Verdana" w:hAnsi="Verdana"/>
          <w:sz w:val="18"/>
          <w:szCs w:val="18"/>
        </w:rPr>
        <w:t xml:space="preserve"> </w:t>
      </w:r>
      <w:r w:rsidRPr="004419C2">
        <w:rPr>
          <w:rFonts w:ascii="Verdana" w:hAnsi="Verdana"/>
          <w:sz w:val="18"/>
          <w:szCs w:val="18"/>
        </w:rPr>
        <w:t>отнесением</w:t>
      </w:r>
      <w:r w:rsidR="002C1583" w:rsidRPr="004419C2">
        <w:rPr>
          <w:rFonts w:ascii="Verdana" w:hAnsi="Verdana"/>
          <w:sz w:val="18"/>
          <w:szCs w:val="18"/>
        </w:rPr>
        <w:t xml:space="preserve"> </w:t>
      </w:r>
      <w:r w:rsidRPr="004419C2">
        <w:rPr>
          <w:rFonts w:ascii="Verdana" w:hAnsi="Verdana"/>
          <w:sz w:val="18"/>
          <w:szCs w:val="18"/>
        </w:rPr>
        <w:t>на Поставщика расходов по ее возврату</w:t>
      </w:r>
      <w:r w:rsidR="00EA7036" w:rsidRPr="004419C2">
        <w:rPr>
          <w:rFonts w:ascii="Verdana" w:hAnsi="Verdana"/>
          <w:sz w:val="18"/>
          <w:szCs w:val="18"/>
        </w:rPr>
        <w:t>. Продукция считается переданной Поставщику в момент сдачи ее первому перевозчику /организации связи для доставки Поставщику</w:t>
      </w:r>
      <w:r w:rsidRPr="004419C2">
        <w:rPr>
          <w:rFonts w:ascii="Verdana" w:hAnsi="Verdana"/>
          <w:sz w:val="18"/>
          <w:szCs w:val="18"/>
        </w:rPr>
        <w:t>;</w:t>
      </w:r>
    </w:p>
    <w:p w14:paraId="6CD3E889" w14:textId="134CE972" w:rsidR="008B6B49" w:rsidRPr="004419C2" w:rsidRDefault="008B6B49" w:rsidP="00C72E59">
      <w:pPr>
        <w:pStyle w:val="a5"/>
        <w:numPr>
          <w:ilvl w:val="0"/>
          <w:numId w:val="32"/>
        </w:numPr>
        <w:spacing w:before="60" w:after="60" w:line="216" w:lineRule="auto"/>
        <w:ind w:left="709" w:hanging="425"/>
        <w:jc w:val="both"/>
        <w:rPr>
          <w:rFonts w:ascii="Verdana" w:hAnsi="Verdana"/>
          <w:sz w:val="18"/>
          <w:szCs w:val="18"/>
        </w:rPr>
      </w:pPr>
      <w:r w:rsidRPr="004419C2">
        <w:rPr>
          <w:rFonts w:ascii="Verdana" w:hAnsi="Verdana"/>
          <w:sz w:val="18"/>
          <w:szCs w:val="18"/>
        </w:rPr>
        <w:t xml:space="preserve">реализовать </w:t>
      </w:r>
      <w:r w:rsidR="00E9556D" w:rsidRPr="004419C2">
        <w:rPr>
          <w:rFonts w:ascii="Verdana" w:hAnsi="Verdana"/>
          <w:sz w:val="18"/>
          <w:szCs w:val="18"/>
        </w:rPr>
        <w:t xml:space="preserve">несоответствующую </w:t>
      </w:r>
      <w:r w:rsidRPr="004419C2">
        <w:rPr>
          <w:rFonts w:ascii="Verdana" w:hAnsi="Verdana"/>
          <w:sz w:val="18"/>
          <w:szCs w:val="18"/>
        </w:rPr>
        <w:t>продукцию с отнесением</w:t>
      </w:r>
      <w:r w:rsidR="002C1583" w:rsidRPr="004419C2">
        <w:rPr>
          <w:rFonts w:ascii="Verdana" w:hAnsi="Verdana"/>
          <w:sz w:val="18"/>
          <w:szCs w:val="18"/>
        </w:rPr>
        <w:t xml:space="preserve"> </w:t>
      </w:r>
      <w:r w:rsidRPr="004419C2">
        <w:rPr>
          <w:rFonts w:ascii="Verdana" w:hAnsi="Verdana"/>
          <w:sz w:val="18"/>
          <w:szCs w:val="18"/>
        </w:rPr>
        <w:t>на Поставщика расходов по ее реализации;</w:t>
      </w:r>
    </w:p>
    <w:p w14:paraId="1DB1B52B" w14:textId="21D8DED5" w:rsidR="00F10DFC" w:rsidRPr="004419C2" w:rsidRDefault="00F10DFC" w:rsidP="00C72E59">
      <w:pPr>
        <w:pStyle w:val="a5"/>
        <w:numPr>
          <w:ilvl w:val="0"/>
          <w:numId w:val="32"/>
        </w:numPr>
        <w:spacing w:before="60" w:after="60" w:line="216" w:lineRule="auto"/>
        <w:ind w:left="709" w:hanging="425"/>
        <w:jc w:val="both"/>
        <w:rPr>
          <w:rFonts w:ascii="Verdana" w:hAnsi="Verdana"/>
          <w:sz w:val="18"/>
          <w:szCs w:val="18"/>
        </w:rPr>
      </w:pPr>
      <w:r w:rsidRPr="004419C2">
        <w:rPr>
          <w:rFonts w:ascii="Verdana" w:hAnsi="Verdana"/>
          <w:sz w:val="18"/>
          <w:szCs w:val="18"/>
        </w:rPr>
        <w:t>потребовать</w:t>
      </w:r>
      <w:r w:rsidR="002C1583" w:rsidRPr="004419C2">
        <w:rPr>
          <w:rFonts w:ascii="Verdana" w:hAnsi="Verdana"/>
          <w:sz w:val="18"/>
          <w:szCs w:val="18"/>
        </w:rPr>
        <w:t xml:space="preserve"> </w:t>
      </w:r>
      <w:r w:rsidRPr="004419C2">
        <w:rPr>
          <w:rFonts w:ascii="Verdana" w:hAnsi="Verdana"/>
          <w:sz w:val="18"/>
          <w:szCs w:val="18"/>
        </w:rPr>
        <w:t xml:space="preserve">от Поставщика возмещения своих расходов на хранение </w:t>
      </w:r>
      <w:r w:rsidR="00E9556D" w:rsidRPr="004419C2">
        <w:rPr>
          <w:rFonts w:ascii="Verdana" w:hAnsi="Verdana"/>
          <w:sz w:val="18"/>
          <w:szCs w:val="18"/>
        </w:rPr>
        <w:t>несоответствующей</w:t>
      </w:r>
      <w:r w:rsidR="002C1583" w:rsidRPr="004419C2">
        <w:rPr>
          <w:rFonts w:ascii="Verdana" w:hAnsi="Verdana"/>
          <w:sz w:val="18"/>
          <w:szCs w:val="18"/>
        </w:rPr>
        <w:t xml:space="preserve"> </w:t>
      </w:r>
      <w:r w:rsidRPr="004419C2">
        <w:rPr>
          <w:rFonts w:ascii="Verdana" w:hAnsi="Verdana"/>
          <w:sz w:val="18"/>
          <w:szCs w:val="18"/>
        </w:rPr>
        <w:t xml:space="preserve">продукции </w:t>
      </w:r>
      <w:r w:rsidR="00E9556D" w:rsidRPr="004419C2">
        <w:rPr>
          <w:rFonts w:ascii="Verdana" w:hAnsi="Verdana"/>
          <w:sz w:val="18"/>
          <w:szCs w:val="18"/>
        </w:rPr>
        <w:t>за период, начиная с даты истечения срока устранения несоответствий</w:t>
      </w:r>
      <w:r w:rsidR="002C1583" w:rsidRPr="004419C2">
        <w:rPr>
          <w:rFonts w:ascii="Verdana" w:hAnsi="Verdana"/>
          <w:sz w:val="18"/>
          <w:szCs w:val="18"/>
        </w:rPr>
        <w:t xml:space="preserve"> </w:t>
      </w:r>
      <w:r w:rsidR="00E9556D" w:rsidRPr="004419C2">
        <w:rPr>
          <w:rFonts w:ascii="Verdana" w:hAnsi="Verdana"/>
          <w:sz w:val="18"/>
          <w:szCs w:val="18"/>
        </w:rPr>
        <w:t>до даты их фактического устранения, даты</w:t>
      </w:r>
      <w:r w:rsidR="002C1583" w:rsidRPr="004419C2">
        <w:rPr>
          <w:rFonts w:ascii="Verdana" w:hAnsi="Verdana"/>
          <w:sz w:val="18"/>
          <w:szCs w:val="18"/>
        </w:rPr>
        <w:t xml:space="preserve"> </w:t>
      </w:r>
      <w:r w:rsidR="00E9556D" w:rsidRPr="004419C2">
        <w:rPr>
          <w:rFonts w:ascii="Verdana" w:hAnsi="Verdana"/>
          <w:sz w:val="18"/>
          <w:szCs w:val="18"/>
        </w:rPr>
        <w:t>вывоза несоответствующей продукции со склада Покупателя либо до даты реализации продукции Покупателем третьему лицу (лицам)</w:t>
      </w:r>
      <w:r w:rsidR="002C1583" w:rsidRPr="004419C2">
        <w:rPr>
          <w:rFonts w:ascii="Verdana" w:hAnsi="Verdana"/>
          <w:sz w:val="18"/>
          <w:szCs w:val="18"/>
        </w:rPr>
        <w:t xml:space="preserve"> </w:t>
      </w:r>
      <w:r w:rsidRPr="004419C2">
        <w:rPr>
          <w:rFonts w:ascii="Verdana" w:hAnsi="Verdana"/>
          <w:sz w:val="18"/>
          <w:szCs w:val="18"/>
        </w:rPr>
        <w:t>исходя из следующего:</w:t>
      </w:r>
    </w:p>
    <w:p w14:paraId="457FF3E2" w14:textId="77777777" w:rsidR="00F10DFC" w:rsidRPr="004419C2" w:rsidRDefault="00F10DFC" w:rsidP="00C72E59">
      <w:pPr>
        <w:spacing w:before="60" w:after="60" w:line="216" w:lineRule="auto"/>
        <w:ind w:left="284" w:hanging="284"/>
        <w:rPr>
          <w:rFonts w:ascii="Verdana" w:hAnsi="Verdana"/>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3"/>
        <w:gridCol w:w="3261"/>
      </w:tblGrid>
      <w:tr w:rsidR="004419C2" w:rsidRPr="004419C2" w14:paraId="3E8E0401" w14:textId="77777777" w:rsidTr="00EF6499">
        <w:tc>
          <w:tcPr>
            <w:tcW w:w="2552" w:type="dxa"/>
            <w:shd w:val="clear" w:color="auto" w:fill="auto"/>
          </w:tcPr>
          <w:p w14:paraId="58BC06F5" w14:textId="77777777" w:rsidR="00F10DFC" w:rsidRPr="004419C2" w:rsidRDefault="00F10DFC" w:rsidP="00C72E59">
            <w:pPr>
              <w:spacing w:before="60" w:after="60" w:line="216" w:lineRule="auto"/>
              <w:ind w:left="284" w:hanging="284"/>
              <w:jc w:val="center"/>
              <w:rPr>
                <w:rFonts w:ascii="Verdana" w:hAnsi="Verdana"/>
                <w:b/>
                <w:sz w:val="18"/>
                <w:szCs w:val="18"/>
              </w:rPr>
            </w:pPr>
            <w:r w:rsidRPr="004419C2">
              <w:rPr>
                <w:rFonts w:ascii="Verdana" w:hAnsi="Verdana"/>
                <w:b/>
                <w:sz w:val="18"/>
                <w:szCs w:val="18"/>
              </w:rPr>
              <w:t xml:space="preserve">единица измерения продукции согласно договору </w:t>
            </w:r>
          </w:p>
        </w:tc>
        <w:tc>
          <w:tcPr>
            <w:tcW w:w="3543" w:type="dxa"/>
            <w:shd w:val="clear" w:color="auto" w:fill="auto"/>
          </w:tcPr>
          <w:p w14:paraId="4063C763" w14:textId="77777777" w:rsidR="00F10DFC" w:rsidRPr="004419C2" w:rsidRDefault="00F10DFC" w:rsidP="00C72E59">
            <w:pPr>
              <w:spacing w:before="60" w:after="60" w:line="216" w:lineRule="auto"/>
              <w:ind w:left="284" w:hanging="284"/>
              <w:jc w:val="center"/>
              <w:rPr>
                <w:rFonts w:ascii="Verdana" w:hAnsi="Verdana"/>
                <w:b/>
                <w:sz w:val="18"/>
                <w:szCs w:val="18"/>
              </w:rPr>
            </w:pPr>
            <w:r w:rsidRPr="004419C2">
              <w:rPr>
                <w:rFonts w:ascii="Verdana" w:hAnsi="Verdana"/>
                <w:b/>
                <w:sz w:val="18"/>
                <w:szCs w:val="18"/>
              </w:rPr>
              <w:t>единица измерения продукции для целей расчета затрат на хранение*</w:t>
            </w:r>
          </w:p>
        </w:tc>
        <w:tc>
          <w:tcPr>
            <w:tcW w:w="3261" w:type="dxa"/>
            <w:shd w:val="clear" w:color="auto" w:fill="auto"/>
          </w:tcPr>
          <w:p w14:paraId="4EE4E766" w14:textId="6C64E752" w:rsidR="00F10DFC" w:rsidRPr="004419C2" w:rsidRDefault="00F10DFC" w:rsidP="00C72E59">
            <w:pPr>
              <w:spacing w:before="60" w:after="60" w:line="216" w:lineRule="auto"/>
              <w:ind w:left="284" w:hanging="284"/>
              <w:jc w:val="center"/>
              <w:rPr>
                <w:rFonts w:ascii="Verdana" w:hAnsi="Verdana"/>
                <w:b/>
                <w:sz w:val="18"/>
                <w:szCs w:val="18"/>
              </w:rPr>
            </w:pPr>
            <w:r w:rsidRPr="004419C2">
              <w:rPr>
                <w:rFonts w:ascii="Verdana" w:hAnsi="Verdana"/>
                <w:b/>
                <w:sz w:val="18"/>
                <w:szCs w:val="18"/>
              </w:rPr>
              <w:t>затраты на хранение 1 единицы хранения, руб. без НДС</w:t>
            </w:r>
            <w:r w:rsidR="002C1583" w:rsidRPr="004419C2">
              <w:rPr>
                <w:rFonts w:ascii="Verdana" w:hAnsi="Verdana"/>
                <w:b/>
                <w:sz w:val="18"/>
                <w:szCs w:val="18"/>
              </w:rPr>
              <w:t xml:space="preserve"> </w:t>
            </w:r>
            <w:r w:rsidRPr="004419C2">
              <w:rPr>
                <w:rFonts w:ascii="Verdana" w:hAnsi="Verdana"/>
                <w:b/>
                <w:sz w:val="18"/>
                <w:szCs w:val="18"/>
              </w:rPr>
              <w:t>в сутки</w:t>
            </w:r>
          </w:p>
        </w:tc>
      </w:tr>
      <w:tr w:rsidR="004419C2" w:rsidRPr="004419C2" w14:paraId="1615BCF3" w14:textId="77777777" w:rsidTr="00EF6499">
        <w:tc>
          <w:tcPr>
            <w:tcW w:w="2552" w:type="dxa"/>
            <w:shd w:val="clear" w:color="auto" w:fill="auto"/>
          </w:tcPr>
          <w:p w14:paraId="693C6CEF"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метр квадратный</w:t>
            </w:r>
          </w:p>
        </w:tc>
        <w:tc>
          <w:tcPr>
            <w:tcW w:w="3543" w:type="dxa"/>
            <w:shd w:val="clear" w:color="auto" w:fill="auto"/>
          </w:tcPr>
          <w:p w14:paraId="4E2BED1B"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06340E50"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20D13C22" w14:textId="77777777" w:rsidTr="00EF6499">
        <w:tc>
          <w:tcPr>
            <w:tcW w:w="2552" w:type="dxa"/>
            <w:shd w:val="clear" w:color="auto" w:fill="auto"/>
          </w:tcPr>
          <w:p w14:paraId="5AFE7E5B"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метр кубический</w:t>
            </w:r>
          </w:p>
        </w:tc>
        <w:tc>
          <w:tcPr>
            <w:tcW w:w="3543" w:type="dxa"/>
            <w:shd w:val="clear" w:color="auto" w:fill="auto"/>
          </w:tcPr>
          <w:p w14:paraId="70425F38"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3D4BD258"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3EC82B17" w14:textId="77777777" w:rsidTr="00EF6499">
        <w:tc>
          <w:tcPr>
            <w:tcW w:w="2552" w:type="dxa"/>
            <w:shd w:val="clear" w:color="auto" w:fill="auto"/>
          </w:tcPr>
          <w:p w14:paraId="15FCA6BE"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метр погонный</w:t>
            </w:r>
          </w:p>
        </w:tc>
        <w:tc>
          <w:tcPr>
            <w:tcW w:w="3543" w:type="dxa"/>
            <w:shd w:val="clear" w:color="auto" w:fill="auto"/>
          </w:tcPr>
          <w:p w14:paraId="189577F4"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39279692"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51B2797E" w14:textId="77777777" w:rsidTr="00EF6499">
        <w:tc>
          <w:tcPr>
            <w:tcW w:w="2552" w:type="dxa"/>
            <w:shd w:val="clear" w:color="auto" w:fill="auto"/>
          </w:tcPr>
          <w:p w14:paraId="2029F935"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штука</w:t>
            </w:r>
          </w:p>
        </w:tc>
        <w:tc>
          <w:tcPr>
            <w:tcW w:w="3543" w:type="dxa"/>
            <w:shd w:val="clear" w:color="auto" w:fill="auto"/>
          </w:tcPr>
          <w:p w14:paraId="054A36A8"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0B1F7AB0"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5C683720" w14:textId="77777777" w:rsidTr="00EF6499">
        <w:tc>
          <w:tcPr>
            <w:tcW w:w="2552" w:type="dxa"/>
            <w:shd w:val="clear" w:color="auto" w:fill="auto"/>
          </w:tcPr>
          <w:p w14:paraId="46EBC285"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упаковка</w:t>
            </w:r>
          </w:p>
        </w:tc>
        <w:tc>
          <w:tcPr>
            <w:tcW w:w="3543" w:type="dxa"/>
            <w:shd w:val="clear" w:color="auto" w:fill="auto"/>
          </w:tcPr>
          <w:p w14:paraId="5D9249CC"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5025FD03"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6DE88DE7" w14:textId="77777777" w:rsidTr="00EF6499">
        <w:tc>
          <w:tcPr>
            <w:tcW w:w="2552" w:type="dxa"/>
            <w:shd w:val="clear" w:color="auto" w:fill="auto"/>
          </w:tcPr>
          <w:p w14:paraId="2517BB11"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комплект</w:t>
            </w:r>
          </w:p>
        </w:tc>
        <w:tc>
          <w:tcPr>
            <w:tcW w:w="3543" w:type="dxa"/>
            <w:shd w:val="clear" w:color="auto" w:fill="auto"/>
          </w:tcPr>
          <w:p w14:paraId="1A7038FF"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5E473C7E"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6D2EAFA6" w14:textId="77777777" w:rsidTr="00EF6499">
        <w:tc>
          <w:tcPr>
            <w:tcW w:w="2552" w:type="dxa"/>
            <w:shd w:val="clear" w:color="auto" w:fill="auto"/>
          </w:tcPr>
          <w:p w14:paraId="0D98D8D9"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бочка/ бухта</w:t>
            </w:r>
          </w:p>
        </w:tc>
        <w:tc>
          <w:tcPr>
            <w:tcW w:w="3543" w:type="dxa"/>
            <w:shd w:val="clear" w:color="auto" w:fill="auto"/>
          </w:tcPr>
          <w:p w14:paraId="3BC3AF1C"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5D219A70"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5CEE6D7D" w14:textId="77777777" w:rsidTr="00EF6499">
        <w:tc>
          <w:tcPr>
            <w:tcW w:w="2552" w:type="dxa"/>
            <w:shd w:val="clear" w:color="auto" w:fill="auto"/>
          </w:tcPr>
          <w:p w14:paraId="331561E6"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барабан</w:t>
            </w:r>
          </w:p>
        </w:tc>
        <w:tc>
          <w:tcPr>
            <w:tcW w:w="3543" w:type="dxa"/>
            <w:shd w:val="clear" w:color="auto" w:fill="auto"/>
          </w:tcPr>
          <w:p w14:paraId="5659924A"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454E03A3"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54F4084A" w14:textId="77777777" w:rsidTr="00EF6499">
        <w:tc>
          <w:tcPr>
            <w:tcW w:w="2552" w:type="dxa"/>
            <w:shd w:val="clear" w:color="auto" w:fill="auto"/>
          </w:tcPr>
          <w:p w14:paraId="41EB361E"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килограмм</w:t>
            </w:r>
          </w:p>
        </w:tc>
        <w:tc>
          <w:tcPr>
            <w:tcW w:w="3543" w:type="dxa"/>
            <w:shd w:val="clear" w:color="auto" w:fill="auto"/>
          </w:tcPr>
          <w:p w14:paraId="7787F157"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килограмм</w:t>
            </w:r>
          </w:p>
        </w:tc>
        <w:tc>
          <w:tcPr>
            <w:tcW w:w="3261" w:type="dxa"/>
            <w:shd w:val="clear" w:color="auto" w:fill="auto"/>
          </w:tcPr>
          <w:p w14:paraId="35428BA5"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0,5 руб.</w:t>
            </w:r>
          </w:p>
        </w:tc>
      </w:tr>
      <w:tr w:rsidR="004419C2" w:rsidRPr="004419C2" w14:paraId="0C305453" w14:textId="77777777" w:rsidTr="00EF6499">
        <w:tc>
          <w:tcPr>
            <w:tcW w:w="2552" w:type="dxa"/>
            <w:shd w:val="clear" w:color="auto" w:fill="auto"/>
          </w:tcPr>
          <w:p w14:paraId="30EEE66F"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тонна</w:t>
            </w:r>
          </w:p>
        </w:tc>
        <w:tc>
          <w:tcPr>
            <w:tcW w:w="3543" w:type="dxa"/>
            <w:shd w:val="clear" w:color="auto" w:fill="auto"/>
          </w:tcPr>
          <w:p w14:paraId="580B0B36"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тонна</w:t>
            </w:r>
          </w:p>
        </w:tc>
        <w:tc>
          <w:tcPr>
            <w:tcW w:w="3261" w:type="dxa"/>
            <w:shd w:val="clear" w:color="auto" w:fill="auto"/>
          </w:tcPr>
          <w:p w14:paraId="3AB9FD1F"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500 руб.</w:t>
            </w:r>
          </w:p>
        </w:tc>
      </w:tr>
      <w:tr w:rsidR="00F10DFC" w:rsidRPr="004419C2" w14:paraId="381DA883" w14:textId="77777777" w:rsidTr="00EF6499">
        <w:tc>
          <w:tcPr>
            <w:tcW w:w="2552" w:type="dxa"/>
            <w:shd w:val="clear" w:color="auto" w:fill="auto"/>
          </w:tcPr>
          <w:p w14:paraId="351FA143"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литр</w:t>
            </w:r>
          </w:p>
        </w:tc>
        <w:tc>
          <w:tcPr>
            <w:tcW w:w="3543" w:type="dxa"/>
            <w:shd w:val="clear" w:color="auto" w:fill="auto"/>
          </w:tcPr>
          <w:p w14:paraId="197A4828"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литр</w:t>
            </w:r>
          </w:p>
        </w:tc>
        <w:tc>
          <w:tcPr>
            <w:tcW w:w="3261" w:type="dxa"/>
            <w:shd w:val="clear" w:color="auto" w:fill="auto"/>
          </w:tcPr>
          <w:p w14:paraId="032EDE95"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0,02 руб.</w:t>
            </w:r>
          </w:p>
        </w:tc>
      </w:tr>
    </w:tbl>
    <w:p w14:paraId="64D66DC6" w14:textId="77777777" w:rsidR="00F10DFC" w:rsidRPr="004419C2" w:rsidRDefault="00F10DFC" w:rsidP="00C72E59">
      <w:pPr>
        <w:spacing w:before="60" w:after="60" w:line="216" w:lineRule="auto"/>
        <w:ind w:left="284" w:hanging="284"/>
        <w:rPr>
          <w:rFonts w:ascii="Verdana" w:hAnsi="Verdana"/>
          <w:sz w:val="18"/>
          <w:szCs w:val="18"/>
        </w:rPr>
      </w:pPr>
    </w:p>
    <w:p w14:paraId="113E4104" w14:textId="25B234D2" w:rsidR="00F10DFC" w:rsidRPr="004419C2" w:rsidRDefault="00F10DFC" w:rsidP="00C72E59">
      <w:pPr>
        <w:spacing w:before="60" w:after="60" w:line="216" w:lineRule="auto"/>
        <w:ind w:left="284" w:hanging="284"/>
        <w:jc w:val="both"/>
        <w:rPr>
          <w:rFonts w:ascii="Verdana" w:hAnsi="Verdana"/>
          <w:sz w:val="18"/>
          <w:szCs w:val="18"/>
        </w:rPr>
      </w:pPr>
      <w:r w:rsidRPr="004419C2">
        <w:rPr>
          <w:rFonts w:ascii="Verdana" w:hAnsi="Verdana"/>
          <w:sz w:val="18"/>
          <w:szCs w:val="18"/>
        </w:rPr>
        <w:t>*Пересчет производится Покупателем на основании данных товаросопроводительных документов на продукцию, представленных Поставщиком, а в случае расхождений между данными таких документов и фактической поставкой – на основании фактических данных</w:t>
      </w:r>
      <w:r w:rsidR="002C1583" w:rsidRPr="004419C2">
        <w:rPr>
          <w:rFonts w:ascii="Verdana" w:hAnsi="Verdana"/>
          <w:sz w:val="18"/>
          <w:szCs w:val="18"/>
        </w:rPr>
        <w:t xml:space="preserve"> </w:t>
      </w:r>
      <w:r w:rsidRPr="004419C2">
        <w:rPr>
          <w:rFonts w:ascii="Verdana" w:hAnsi="Verdana"/>
          <w:sz w:val="18"/>
          <w:szCs w:val="18"/>
        </w:rPr>
        <w:t xml:space="preserve">о физических свойствах продукции и тары/упаковки. </w:t>
      </w:r>
    </w:p>
    <w:p w14:paraId="1C50E224" w14:textId="77777777" w:rsidR="00F10DFC" w:rsidRPr="004419C2" w:rsidRDefault="00F10DFC" w:rsidP="00C72E59">
      <w:pPr>
        <w:spacing w:before="60" w:after="60" w:line="216" w:lineRule="auto"/>
        <w:ind w:left="284" w:hanging="284"/>
        <w:jc w:val="both"/>
        <w:rPr>
          <w:rFonts w:ascii="Verdana" w:hAnsi="Verdana"/>
          <w:sz w:val="18"/>
          <w:szCs w:val="18"/>
        </w:rPr>
      </w:pPr>
    </w:p>
    <w:p w14:paraId="66002E95" w14:textId="29D7E6E2" w:rsidR="00F10DFC" w:rsidRPr="004419C2" w:rsidRDefault="00F10DFC" w:rsidP="00C72E59">
      <w:pPr>
        <w:numPr>
          <w:ilvl w:val="0"/>
          <w:numId w:val="3"/>
        </w:numPr>
        <w:spacing w:before="60" w:after="60" w:line="216" w:lineRule="auto"/>
        <w:ind w:left="284" w:hanging="284"/>
        <w:jc w:val="both"/>
        <w:rPr>
          <w:rFonts w:ascii="Verdana" w:hAnsi="Verdana"/>
          <w:sz w:val="18"/>
          <w:szCs w:val="18"/>
        </w:rPr>
      </w:pPr>
      <w:r w:rsidRPr="004419C2">
        <w:rPr>
          <w:rFonts w:ascii="Verdana" w:hAnsi="Verdana"/>
          <w:sz w:val="18"/>
          <w:szCs w:val="18"/>
        </w:rPr>
        <w:t>В случае, если договором предусмотрена возможность поставки продукции одного наименования с применением различных единиц измерения (например в</w:t>
      </w:r>
      <w:r w:rsidR="002C1583" w:rsidRPr="004419C2">
        <w:rPr>
          <w:rFonts w:ascii="Verdana" w:hAnsi="Verdana"/>
          <w:sz w:val="18"/>
          <w:szCs w:val="18"/>
        </w:rPr>
        <w:t xml:space="preserve"> </w:t>
      </w:r>
      <w:r w:rsidRPr="004419C2">
        <w:rPr>
          <w:rFonts w:ascii="Verdana" w:hAnsi="Verdana"/>
          <w:sz w:val="18"/>
          <w:szCs w:val="18"/>
        </w:rPr>
        <w:t>квадратных метрах и килограммах), возмещение затрат Покупателя на хранение продукции производится исходя из наименьшего значения,</w:t>
      </w:r>
      <w:r w:rsidR="002C1583" w:rsidRPr="004419C2">
        <w:rPr>
          <w:rFonts w:ascii="Verdana" w:hAnsi="Verdana"/>
          <w:sz w:val="18"/>
          <w:szCs w:val="18"/>
        </w:rPr>
        <w:t xml:space="preserve"> </w:t>
      </w:r>
      <w:r w:rsidRPr="004419C2">
        <w:rPr>
          <w:rFonts w:ascii="Verdana" w:hAnsi="Verdana"/>
          <w:sz w:val="18"/>
          <w:szCs w:val="18"/>
        </w:rPr>
        <w:t>полученного по результатам расчета суммарной величины затрат на хранение такой продукции</w:t>
      </w:r>
      <w:r w:rsidR="002C1583" w:rsidRPr="004419C2">
        <w:rPr>
          <w:rFonts w:ascii="Verdana" w:hAnsi="Verdana"/>
          <w:sz w:val="18"/>
          <w:szCs w:val="18"/>
        </w:rPr>
        <w:t xml:space="preserve"> </w:t>
      </w:r>
      <w:r w:rsidRPr="004419C2">
        <w:rPr>
          <w:rFonts w:ascii="Verdana" w:hAnsi="Verdana"/>
          <w:sz w:val="18"/>
          <w:szCs w:val="18"/>
        </w:rPr>
        <w:t>в различных единицах измерения.</w:t>
      </w:r>
    </w:p>
    <w:p w14:paraId="3AAD2829" w14:textId="28090B69" w:rsidR="00F10DFC" w:rsidRPr="004419C2" w:rsidRDefault="00F10DFC" w:rsidP="00C72E59">
      <w:pPr>
        <w:numPr>
          <w:ilvl w:val="0"/>
          <w:numId w:val="3"/>
        </w:numPr>
        <w:spacing w:before="60" w:after="60" w:line="216" w:lineRule="auto"/>
        <w:ind w:left="284" w:hanging="284"/>
        <w:jc w:val="both"/>
        <w:rPr>
          <w:rFonts w:ascii="Verdana" w:hAnsi="Verdana"/>
          <w:sz w:val="18"/>
          <w:szCs w:val="18"/>
        </w:rPr>
      </w:pPr>
      <w:r w:rsidRPr="004419C2">
        <w:rPr>
          <w:rFonts w:ascii="Verdana" w:hAnsi="Verdana"/>
          <w:sz w:val="18"/>
          <w:szCs w:val="18"/>
        </w:rPr>
        <w:t>Возмещение затрат Покупателя на хранение</w:t>
      </w:r>
      <w:r w:rsidR="00E9556D" w:rsidRPr="004419C2">
        <w:rPr>
          <w:rFonts w:ascii="Verdana" w:hAnsi="Verdana"/>
          <w:sz w:val="18"/>
          <w:szCs w:val="18"/>
        </w:rPr>
        <w:t xml:space="preserve"> и реализацию</w:t>
      </w:r>
      <w:r w:rsidRPr="004419C2">
        <w:rPr>
          <w:rFonts w:ascii="Verdana" w:hAnsi="Verdana"/>
          <w:sz w:val="18"/>
          <w:szCs w:val="18"/>
        </w:rPr>
        <w:t xml:space="preserve"> продукции осуществляется в бесспорном порядке</w:t>
      </w:r>
      <w:r w:rsidR="002C1583" w:rsidRPr="004419C2">
        <w:rPr>
          <w:rFonts w:ascii="Verdana" w:hAnsi="Verdana"/>
          <w:sz w:val="18"/>
          <w:szCs w:val="18"/>
        </w:rPr>
        <w:t xml:space="preserve"> </w:t>
      </w:r>
      <w:r w:rsidRPr="004419C2">
        <w:rPr>
          <w:rFonts w:ascii="Verdana" w:hAnsi="Verdana"/>
          <w:sz w:val="18"/>
          <w:szCs w:val="18"/>
        </w:rPr>
        <w:t>путем безналичного перечисления Поставщиком денежных средств на расчетный счет Покупателя</w:t>
      </w:r>
      <w:r w:rsidR="002C1583" w:rsidRPr="004419C2">
        <w:rPr>
          <w:rFonts w:ascii="Verdana" w:hAnsi="Verdana"/>
          <w:sz w:val="18"/>
          <w:szCs w:val="18"/>
        </w:rPr>
        <w:t xml:space="preserve"> </w:t>
      </w:r>
      <w:r w:rsidRPr="004419C2">
        <w:rPr>
          <w:rFonts w:ascii="Verdana" w:hAnsi="Verdana"/>
          <w:sz w:val="18"/>
          <w:szCs w:val="18"/>
        </w:rPr>
        <w:t>в течение 5 (пяти) рабочих дней с даты направления требования об этом Покупателем</w:t>
      </w:r>
      <w:r w:rsidR="002901E7" w:rsidRPr="004419C2">
        <w:rPr>
          <w:rFonts w:ascii="Verdana" w:hAnsi="Verdana"/>
          <w:sz w:val="18"/>
          <w:szCs w:val="18"/>
        </w:rPr>
        <w:t xml:space="preserve"> либо иным способом (в том числе путем зачета требований).</w:t>
      </w:r>
      <w:r w:rsidRPr="004419C2">
        <w:rPr>
          <w:rFonts w:ascii="Verdana" w:hAnsi="Verdana"/>
          <w:sz w:val="18"/>
          <w:szCs w:val="18"/>
        </w:rPr>
        <w:t xml:space="preserve"> </w:t>
      </w:r>
    </w:p>
    <w:p w14:paraId="1FEA8DA1" w14:textId="77777777" w:rsidR="00F10DFC" w:rsidRPr="004419C2" w:rsidRDefault="00F10DFC" w:rsidP="00C72E59">
      <w:pPr>
        <w:spacing w:before="60" w:after="60" w:line="216" w:lineRule="auto"/>
        <w:ind w:left="284" w:hanging="284"/>
        <w:jc w:val="both"/>
        <w:rPr>
          <w:rFonts w:ascii="Verdana" w:hAnsi="Verdana"/>
          <w:sz w:val="18"/>
          <w:szCs w:val="18"/>
        </w:rPr>
      </w:pPr>
    </w:p>
    <w:p w14:paraId="04482013" w14:textId="77777777" w:rsidR="006D21AF" w:rsidRPr="004419C2" w:rsidRDefault="006D21AF" w:rsidP="00C72E59">
      <w:pPr>
        <w:tabs>
          <w:tab w:val="left" w:pos="4820"/>
        </w:tabs>
        <w:suppressAutoHyphens/>
        <w:spacing w:before="60" w:after="60"/>
        <w:ind w:left="284" w:hanging="284"/>
        <w:jc w:val="both"/>
        <w:rPr>
          <w:rFonts w:ascii="Verdana" w:hAnsi="Verdana"/>
          <w:b/>
          <w:bCs/>
          <w:sz w:val="18"/>
          <w:szCs w:val="18"/>
        </w:rPr>
      </w:pPr>
      <w:r w:rsidRPr="004419C2">
        <w:rPr>
          <w:rFonts w:ascii="Verdana" w:hAnsi="Verdana"/>
          <w:b/>
          <w:bCs/>
          <w:sz w:val="18"/>
          <w:szCs w:val="18"/>
        </w:rPr>
        <w:t>ПОСТАВЩИК:</w:t>
      </w:r>
      <w:r w:rsidRPr="004419C2">
        <w:rPr>
          <w:rFonts w:ascii="Verdana" w:hAnsi="Verdana"/>
          <w:b/>
          <w:bCs/>
          <w:sz w:val="18"/>
          <w:szCs w:val="18"/>
        </w:rPr>
        <w:tab/>
        <w:t>ПОКУПАТЕЛЬ:</w:t>
      </w:r>
      <w:r w:rsidRPr="004419C2">
        <w:rPr>
          <w:rFonts w:ascii="Verdana" w:hAnsi="Verdana"/>
          <w:b/>
          <w:bCs/>
          <w:sz w:val="18"/>
          <w:szCs w:val="18"/>
        </w:rPr>
        <w:tab/>
      </w:r>
    </w:p>
    <w:p w14:paraId="5E03306C" w14:textId="77777777" w:rsidR="006D21AF" w:rsidRPr="004419C2" w:rsidRDefault="006D21AF" w:rsidP="00C72E59">
      <w:pPr>
        <w:tabs>
          <w:tab w:val="left" w:pos="4820"/>
        </w:tabs>
        <w:suppressAutoHyphens/>
        <w:spacing w:before="60" w:after="60"/>
        <w:ind w:left="284" w:hanging="284"/>
        <w:jc w:val="both"/>
        <w:rPr>
          <w:rFonts w:ascii="Verdana" w:hAnsi="Verdana"/>
          <w:b/>
          <w:bCs/>
          <w:sz w:val="18"/>
          <w:szCs w:val="18"/>
        </w:rPr>
      </w:pPr>
      <w:r w:rsidRPr="004419C2">
        <w:rPr>
          <w:rFonts w:ascii="Verdana" w:hAnsi="Verdana"/>
          <w:b/>
          <w:bCs/>
          <w:sz w:val="18"/>
          <w:szCs w:val="18"/>
        </w:rPr>
        <w:fldChar w:fldCharType="begin">
          <w:ffData>
            <w:name w:val="ТекстовоеПоле134"/>
            <w:enabled/>
            <w:calcOnExit w:val="0"/>
            <w:textInput/>
          </w:ffData>
        </w:fldChar>
      </w:r>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r w:rsidRPr="004419C2">
        <w:rPr>
          <w:rFonts w:ascii="Verdana" w:hAnsi="Verdana"/>
          <w:b/>
          <w:bCs/>
          <w:sz w:val="18"/>
          <w:szCs w:val="18"/>
        </w:rPr>
        <w:tab/>
        <w:t>АО «Новомет-Пермь»</w:t>
      </w:r>
    </w:p>
    <w:p w14:paraId="3B658FED" w14:textId="71E67E4F" w:rsidR="006D21AF" w:rsidRPr="004419C2" w:rsidRDefault="006D21AF" w:rsidP="00C72E59">
      <w:pPr>
        <w:tabs>
          <w:tab w:val="left" w:pos="4820"/>
        </w:tabs>
        <w:suppressAutoHyphens/>
        <w:spacing w:before="60" w:after="60"/>
        <w:ind w:left="284" w:hanging="284"/>
        <w:jc w:val="both"/>
        <w:rPr>
          <w:rFonts w:ascii="Verdana" w:hAnsi="Verdana"/>
          <w:b/>
          <w:bCs/>
          <w:sz w:val="18"/>
          <w:szCs w:val="18"/>
        </w:rPr>
      </w:pPr>
      <w:r w:rsidRPr="004419C2">
        <w:rPr>
          <w:rFonts w:ascii="Verdana" w:hAnsi="Verdana"/>
          <w:b/>
          <w:bCs/>
          <w:sz w:val="18"/>
          <w:szCs w:val="18"/>
        </w:rPr>
        <w:fldChar w:fldCharType="begin">
          <w:ffData>
            <w:name w:val="ТекстовоеПоле155"/>
            <w:enabled/>
            <w:calcOnExit w:val="0"/>
            <w:textInput/>
          </w:ffData>
        </w:fldChar>
      </w:r>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r w:rsidRPr="004419C2">
        <w:rPr>
          <w:rFonts w:ascii="Verdana" w:hAnsi="Verdana"/>
          <w:b/>
          <w:bCs/>
          <w:sz w:val="18"/>
          <w:szCs w:val="18"/>
        </w:rPr>
        <w:tab/>
      </w:r>
      <w:r w:rsidRPr="004419C2">
        <w:rPr>
          <w:rFonts w:ascii="Verdana" w:hAnsi="Verdana"/>
          <w:b/>
          <w:bCs/>
          <w:sz w:val="18"/>
          <w:szCs w:val="18"/>
        </w:rPr>
        <w:fldChar w:fldCharType="begin">
          <w:ffData>
            <w:name w:val="ТекстовоеПоле156"/>
            <w:enabled/>
            <w:calcOnExit w:val="0"/>
            <w:textInput/>
          </w:ffData>
        </w:fldChar>
      </w:r>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00204B62">
        <w:rPr>
          <w:rFonts w:ascii="Verdana" w:hAnsi="Verdana"/>
          <w:b/>
          <w:bCs/>
          <w:noProof/>
          <w:sz w:val="18"/>
          <w:szCs w:val="18"/>
        </w:rPr>
        <w:t>Исполните</w:t>
      </w:r>
      <w:r w:rsidRPr="004419C2">
        <w:rPr>
          <w:rFonts w:ascii="Verdana" w:hAnsi="Verdana"/>
          <w:b/>
          <w:bCs/>
          <w:noProof/>
          <w:sz w:val="18"/>
          <w:szCs w:val="18"/>
        </w:rPr>
        <w:t>льный директор</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p>
    <w:tbl>
      <w:tblPr>
        <w:tblW w:w="8686" w:type="dxa"/>
        <w:tblInd w:w="426" w:type="dxa"/>
        <w:tblLook w:val="01E0" w:firstRow="1" w:lastRow="1" w:firstColumn="1" w:lastColumn="1" w:noHBand="0" w:noVBand="0"/>
      </w:tblPr>
      <w:tblGrid>
        <w:gridCol w:w="1950"/>
        <w:gridCol w:w="283"/>
        <w:gridCol w:w="1931"/>
        <w:gridCol w:w="425"/>
        <w:gridCol w:w="1614"/>
        <w:gridCol w:w="2483"/>
      </w:tblGrid>
      <w:tr w:rsidR="006D21AF" w:rsidRPr="004419C2" w14:paraId="0F194EB8" w14:textId="77777777" w:rsidTr="00EF6499">
        <w:trPr>
          <w:trHeight w:val="355"/>
        </w:trPr>
        <w:tc>
          <w:tcPr>
            <w:tcW w:w="1950" w:type="dxa"/>
            <w:tcBorders>
              <w:bottom w:val="single" w:sz="4" w:space="0" w:color="auto"/>
            </w:tcBorders>
            <w:shd w:val="clear" w:color="auto" w:fill="auto"/>
            <w:vAlign w:val="bottom"/>
          </w:tcPr>
          <w:p w14:paraId="424F5821" w14:textId="77777777" w:rsidR="006D21AF" w:rsidRPr="004419C2" w:rsidRDefault="006D21AF" w:rsidP="00C72E59">
            <w:pPr>
              <w:suppressAutoHyphens/>
              <w:spacing w:before="60" w:after="60"/>
              <w:ind w:left="284" w:hanging="284"/>
              <w:rPr>
                <w:rFonts w:ascii="Verdana" w:hAnsi="Verdana"/>
                <w:b/>
                <w:bCs/>
                <w:sz w:val="18"/>
                <w:szCs w:val="18"/>
              </w:rPr>
            </w:pPr>
          </w:p>
        </w:tc>
        <w:tc>
          <w:tcPr>
            <w:tcW w:w="283" w:type="dxa"/>
            <w:shd w:val="clear" w:color="auto" w:fill="auto"/>
            <w:vAlign w:val="bottom"/>
          </w:tcPr>
          <w:p w14:paraId="78F4CC71" w14:textId="77777777" w:rsidR="006D21AF" w:rsidRPr="004419C2" w:rsidRDefault="006D21AF" w:rsidP="00C72E59">
            <w:pPr>
              <w:suppressAutoHyphens/>
              <w:spacing w:before="60" w:after="60"/>
              <w:ind w:left="284" w:hanging="284"/>
              <w:rPr>
                <w:rFonts w:ascii="Verdana" w:hAnsi="Verdana"/>
                <w:b/>
                <w:bCs/>
                <w:sz w:val="18"/>
                <w:szCs w:val="18"/>
              </w:rPr>
            </w:pPr>
          </w:p>
        </w:tc>
        <w:tc>
          <w:tcPr>
            <w:tcW w:w="1931" w:type="dxa"/>
            <w:shd w:val="clear" w:color="auto" w:fill="auto"/>
            <w:vAlign w:val="bottom"/>
          </w:tcPr>
          <w:p w14:paraId="6253FED0" w14:textId="77777777" w:rsidR="006D21AF" w:rsidRPr="004419C2" w:rsidRDefault="006D21AF" w:rsidP="00C72E59">
            <w:pPr>
              <w:suppressAutoHyphens/>
              <w:spacing w:before="60" w:after="60"/>
              <w:ind w:left="284" w:hanging="284"/>
              <w:rPr>
                <w:rFonts w:ascii="Verdana" w:hAnsi="Verdana"/>
                <w:b/>
                <w:bCs/>
                <w:sz w:val="18"/>
                <w:szCs w:val="18"/>
              </w:rPr>
            </w:pPr>
            <w:r w:rsidRPr="004419C2">
              <w:rPr>
                <w:rFonts w:ascii="Verdana" w:hAnsi="Verdana"/>
                <w:b/>
                <w:bCs/>
                <w:sz w:val="18"/>
                <w:szCs w:val="18"/>
              </w:rPr>
              <w:fldChar w:fldCharType="begin">
                <w:ffData>
                  <w:name w:val="ТекстовоеПоле1"/>
                  <w:enabled/>
                  <w:calcOnExit w:val="0"/>
                  <w:textInput/>
                </w:ffData>
              </w:fldChar>
            </w:r>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p>
        </w:tc>
        <w:tc>
          <w:tcPr>
            <w:tcW w:w="425" w:type="dxa"/>
            <w:shd w:val="clear" w:color="auto" w:fill="auto"/>
            <w:vAlign w:val="bottom"/>
          </w:tcPr>
          <w:p w14:paraId="4B6363D4" w14:textId="77777777" w:rsidR="006D21AF" w:rsidRPr="004419C2" w:rsidRDefault="006D21AF" w:rsidP="00C72E59">
            <w:pPr>
              <w:suppressAutoHyphens/>
              <w:spacing w:before="60" w:after="60"/>
              <w:ind w:left="284" w:hanging="284"/>
              <w:rPr>
                <w:rFonts w:ascii="Verdana" w:hAnsi="Verdana"/>
                <w:b/>
                <w:bCs/>
                <w:sz w:val="18"/>
                <w:szCs w:val="18"/>
              </w:rPr>
            </w:pPr>
          </w:p>
        </w:tc>
        <w:tc>
          <w:tcPr>
            <w:tcW w:w="1614" w:type="dxa"/>
            <w:tcBorders>
              <w:bottom w:val="single" w:sz="4" w:space="0" w:color="auto"/>
            </w:tcBorders>
            <w:shd w:val="clear" w:color="auto" w:fill="auto"/>
            <w:vAlign w:val="bottom"/>
          </w:tcPr>
          <w:p w14:paraId="3EF995EE" w14:textId="77777777" w:rsidR="006D21AF" w:rsidRPr="004419C2" w:rsidRDefault="006D21AF" w:rsidP="00C72E59">
            <w:pPr>
              <w:suppressAutoHyphens/>
              <w:spacing w:before="60" w:after="60"/>
              <w:ind w:left="284" w:hanging="284"/>
              <w:rPr>
                <w:rFonts w:ascii="Verdana" w:hAnsi="Verdana"/>
                <w:b/>
                <w:sz w:val="18"/>
                <w:szCs w:val="18"/>
              </w:rPr>
            </w:pPr>
          </w:p>
        </w:tc>
        <w:tc>
          <w:tcPr>
            <w:tcW w:w="2483" w:type="dxa"/>
            <w:shd w:val="clear" w:color="auto" w:fill="auto"/>
            <w:vAlign w:val="bottom"/>
          </w:tcPr>
          <w:p w14:paraId="07F9A41B" w14:textId="0DA0B943" w:rsidR="006D21AF" w:rsidRPr="004419C2" w:rsidRDefault="006D21AF" w:rsidP="00204B62">
            <w:pPr>
              <w:suppressAutoHyphens/>
              <w:spacing w:before="60" w:after="60"/>
              <w:ind w:left="284" w:hanging="284"/>
              <w:rPr>
                <w:rFonts w:ascii="Verdana" w:hAnsi="Verdana"/>
                <w:b/>
                <w:sz w:val="18"/>
                <w:szCs w:val="18"/>
              </w:rPr>
            </w:pPr>
            <w:r w:rsidRPr="004419C2">
              <w:rPr>
                <w:rFonts w:ascii="Verdana" w:hAnsi="Verdana"/>
                <w:b/>
                <w:sz w:val="18"/>
                <w:szCs w:val="18"/>
              </w:rPr>
              <w:fldChar w:fldCharType="begin">
                <w:ffData>
                  <w:name w:val="ТекстовоеПоле157"/>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00204B62">
              <w:rPr>
                <w:rFonts w:ascii="Verdana" w:hAnsi="Verdana"/>
                <w:b/>
                <w:noProof/>
                <w:sz w:val="18"/>
                <w:szCs w:val="18"/>
              </w:rPr>
              <w:t>И</w:t>
            </w:r>
            <w:r w:rsidRPr="004419C2">
              <w:rPr>
                <w:rFonts w:ascii="Verdana" w:hAnsi="Verdana"/>
                <w:b/>
                <w:noProof/>
                <w:sz w:val="18"/>
                <w:szCs w:val="18"/>
              </w:rPr>
              <w:t>.</w:t>
            </w:r>
            <w:r w:rsidR="00204B62">
              <w:rPr>
                <w:rFonts w:ascii="Verdana" w:hAnsi="Verdana"/>
                <w:b/>
                <w:noProof/>
                <w:sz w:val="18"/>
                <w:szCs w:val="18"/>
              </w:rPr>
              <w:t>Н</w:t>
            </w:r>
            <w:r w:rsidRPr="004419C2">
              <w:rPr>
                <w:rFonts w:ascii="Verdana" w:hAnsi="Verdana"/>
                <w:b/>
                <w:noProof/>
                <w:sz w:val="18"/>
                <w:szCs w:val="18"/>
              </w:rPr>
              <w:t>.</w:t>
            </w:r>
            <w:r w:rsidR="00204B62">
              <w:rPr>
                <w:rFonts w:ascii="Verdana" w:hAnsi="Verdana"/>
                <w:b/>
                <w:noProof/>
                <w:sz w:val="18"/>
                <w:szCs w:val="18"/>
              </w:rPr>
              <w:t>Зубенин</w:t>
            </w:r>
            <w:r w:rsidRPr="004419C2">
              <w:rPr>
                <w:rFonts w:ascii="Verdana" w:hAnsi="Verdana"/>
                <w:b/>
                <w:noProof/>
                <w:sz w:val="18"/>
                <w:szCs w:val="18"/>
              </w:rPr>
              <w:t> </w:t>
            </w:r>
            <w:r w:rsidRPr="004419C2">
              <w:rPr>
                <w:rFonts w:ascii="Verdana" w:hAnsi="Verdana"/>
                <w:b/>
                <w:sz w:val="18"/>
                <w:szCs w:val="18"/>
              </w:rPr>
              <w:fldChar w:fldCharType="end"/>
            </w:r>
          </w:p>
        </w:tc>
      </w:tr>
    </w:tbl>
    <w:p w14:paraId="75D05AC9" w14:textId="77777777" w:rsidR="00CB5D68" w:rsidRPr="004419C2" w:rsidRDefault="00CB5D68" w:rsidP="00BB60CC">
      <w:pPr>
        <w:spacing w:before="60" w:after="60"/>
      </w:pPr>
    </w:p>
    <w:sectPr w:rsidR="00CB5D68" w:rsidRPr="004419C2" w:rsidSect="00BB60CC">
      <w:headerReference w:type="even" r:id="rId20"/>
      <w:headerReference w:type="default" r:id="rId21"/>
      <w:footerReference w:type="even" r:id="rId22"/>
      <w:footerReference w:type="default" r:id="rId23"/>
      <w:headerReference w:type="first" r:id="rId24"/>
      <w:footerReference w:type="first" r:id="rId25"/>
      <w:pgSz w:w="11906" w:h="16838"/>
      <w:pgMar w:top="426" w:right="850" w:bottom="709"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CCD0" w14:textId="77777777" w:rsidR="008B504A" w:rsidRDefault="008B504A" w:rsidP="00160664">
      <w:r>
        <w:separator/>
      </w:r>
    </w:p>
  </w:endnote>
  <w:endnote w:type="continuationSeparator" w:id="0">
    <w:p w14:paraId="40F09327" w14:textId="77777777" w:rsidR="008B504A" w:rsidRDefault="008B504A" w:rsidP="00160664">
      <w:r>
        <w:continuationSeparator/>
      </w:r>
    </w:p>
  </w:endnote>
  <w:endnote w:type="continuationNotice" w:id="1">
    <w:p w14:paraId="7F911DAB" w14:textId="77777777" w:rsidR="008B504A" w:rsidRDefault="008B5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60C5" w14:textId="77777777" w:rsidR="003158E4" w:rsidRDefault="003158E4" w:rsidP="00265EC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07A5A75" w14:textId="77777777" w:rsidR="003158E4" w:rsidRDefault="003158E4" w:rsidP="00265EC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D1D5" w14:textId="2FA8318C" w:rsidR="003158E4" w:rsidRPr="00D65C94" w:rsidRDefault="003158E4" w:rsidP="00BB60CC">
    <w:pPr>
      <w:pStyle w:val="a7"/>
      <w:tabs>
        <w:tab w:val="clear" w:pos="8306"/>
        <w:tab w:val="right" w:pos="10065"/>
      </w:tabs>
      <w:ind w:right="360"/>
      <w:rPr>
        <w:rFonts w:ascii="Verdana" w:hAnsi="Verdana"/>
        <w:color w:val="FF0000"/>
        <w:sz w:val="16"/>
        <w:szCs w:val="16"/>
      </w:rPr>
    </w:pPr>
    <w:r>
      <w:rPr>
        <w:rFonts w:ascii="Verdana" w:hAnsi="Verdana"/>
        <w:color w:val="FF0000"/>
        <w:sz w:val="12"/>
        <w:szCs w:val="12"/>
      </w:rPr>
      <w:t>форма 13.21.43_закупка_склад покупателя_с инспектированием</w:t>
    </w:r>
    <w:r w:rsidR="00BB60CC">
      <w:tab/>
    </w:r>
    <w:r>
      <w:tab/>
    </w:r>
    <w:r w:rsidRPr="00D65C94">
      <w:rPr>
        <w:rFonts w:ascii="Verdana" w:hAnsi="Verdana"/>
        <w:sz w:val="16"/>
        <w:szCs w:val="16"/>
      </w:rPr>
      <w:fldChar w:fldCharType="begin"/>
    </w:r>
    <w:r w:rsidRPr="00D65C94">
      <w:rPr>
        <w:rFonts w:ascii="Verdana" w:hAnsi="Verdana"/>
        <w:sz w:val="16"/>
        <w:szCs w:val="16"/>
      </w:rPr>
      <w:instrText>PAGE   \* MERGEFORMAT</w:instrText>
    </w:r>
    <w:r w:rsidRPr="00D65C94">
      <w:rPr>
        <w:rFonts w:ascii="Verdana" w:hAnsi="Verdana"/>
        <w:sz w:val="16"/>
        <w:szCs w:val="16"/>
      </w:rPr>
      <w:fldChar w:fldCharType="separate"/>
    </w:r>
    <w:r w:rsidR="00826E31">
      <w:rPr>
        <w:rFonts w:ascii="Verdana" w:hAnsi="Verdana"/>
        <w:noProof/>
        <w:sz w:val="16"/>
        <w:szCs w:val="16"/>
      </w:rPr>
      <w:t>5</w:t>
    </w:r>
    <w:r w:rsidRPr="00D65C94">
      <w:rPr>
        <w:rFonts w:ascii="Verdana" w:hAnsi="Verdana"/>
        <w:sz w:val="16"/>
        <w:szCs w:val="16"/>
      </w:rPr>
      <w:fldChar w:fldCharType="end"/>
    </w:r>
  </w:p>
  <w:p w14:paraId="0D749EE4" w14:textId="77777777" w:rsidR="003158E4" w:rsidRPr="00910E28" w:rsidRDefault="003158E4" w:rsidP="0051546F">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5495F" w14:textId="77777777" w:rsidR="003158E4" w:rsidRPr="008C3FF4" w:rsidRDefault="003158E4" w:rsidP="008D03CF">
    <w:pPr>
      <w:pStyle w:val="a7"/>
      <w:jc w:val="right"/>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05D93" w14:textId="77777777" w:rsidR="003158E4" w:rsidRDefault="003158E4" w:rsidP="008D03CF">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D822" w14:textId="53E654B9" w:rsidR="003158E4" w:rsidRPr="00860B9F" w:rsidRDefault="003158E4" w:rsidP="00860B9F">
    <w:pPr>
      <w:pStyle w:val="a7"/>
      <w:ind w:right="360"/>
      <w:rPr>
        <w:rFonts w:ascii="Verdana" w:hAnsi="Verdana"/>
        <w:color w:val="FF0000"/>
        <w:sz w:val="12"/>
        <w:szCs w:val="12"/>
      </w:rPr>
    </w:pPr>
    <w:r>
      <w:rPr>
        <w:rFonts w:ascii="Verdana" w:hAnsi="Verdana"/>
        <w:color w:val="FF0000"/>
        <w:sz w:val="12"/>
        <w:szCs w:val="12"/>
      </w:rPr>
      <w:t>форма 13.21.42/43/44/45</w:t>
    </w:r>
    <w:r>
      <w:tab/>
    </w:r>
    <w:r>
      <w:tab/>
    </w:r>
    <w:r>
      <w:tab/>
    </w:r>
  </w:p>
  <w:p w14:paraId="1B3480BF" w14:textId="77777777" w:rsidR="003158E4" w:rsidRPr="00150403" w:rsidRDefault="003158E4" w:rsidP="00265EC7">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BE14" w14:textId="7916D80A" w:rsidR="003158E4" w:rsidRDefault="003158E4" w:rsidP="008D03CF">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2585" w14:textId="77777777" w:rsidR="003158E4" w:rsidRDefault="003158E4" w:rsidP="00265EC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4F05447" w14:textId="77777777" w:rsidR="003158E4" w:rsidRDefault="003158E4" w:rsidP="00265EC7">
    <w:pPr>
      <w:pStyle w:val="a7"/>
      <w:ind w:right="360"/>
    </w:pPr>
  </w:p>
  <w:p w14:paraId="42DE1663" w14:textId="77777777" w:rsidR="003158E4" w:rsidRDefault="003158E4" w:rsidP="008D03C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02C8" w14:textId="291ABB78" w:rsidR="003158E4" w:rsidRDefault="003158E4" w:rsidP="005D4AEC">
    <w:pPr>
      <w:pStyle w:val="a7"/>
      <w:ind w:right="360"/>
      <w:rPr>
        <w:rFonts w:ascii="Verdana" w:hAnsi="Verdana"/>
        <w:color w:val="FF0000"/>
        <w:sz w:val="12"/>
        <w:szCs w:val="12"/>
      </w:rPr>
    </w:pPr>
    <w:r>
      <w:rPr>
        <w:rFonts w:ascii="Verdana" w:hAnsi="Verdana"/>
        <w:color w:val="FF0000"/>
        <w:sz w:val="12"/>
        <w:szCs w:val="12"/>
      </w:rPr>
      <w:t>форма 13.21.42/43/44/45</w:t>
    </w:r>
  </w:p>
  <w:p w14:paraId="17E29BEF" w14:textId="33C4AF60" w:rsidR="003158E4" w:rsidRDefault="003158E4" w:rsidP="00160664">
    <w:pPr>
      <w:pStyle w:val="a7"/>
      <w:tabs>
        <w:tab w:val="right" w:pos="15003"/>
      </w:tabs>
    </w:pPr>
    <w:r>
      <w:tab/>
    </w:r>
    <w:r>
      <w:tab/>
    </w:r>
    <w:r>
      <w:tab/>
    </w:r>
    <w:r>
      <w:fldChar w:fldCharType="begin"/>
    </w:r>
    <w:r>
      <w:instrText>PAGE   \* MERGEFORMAT</w:instrText>
    </w:r>
    <w:r>
      <w:fldChar w:fldCharType="separate"/>
    </w:r>
    <w:r w:rsidR="00826E31">
      <w:rPr>
        <w:noProof/>
      </w:rPr>
      <w:t>11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2CB24" w14:textId="77777777" w:rsidR="003158E4" w:rsidRPr="008C3FF4" w:rsidRDefault="003158E4" w:rsidP="00265EC7">
    <w:pPr>
      <w:pStyle w:val="a7"/>
      <w:jc w:val="right"/>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p w14:paraId="3907DF92" w14:textId="77777777" w:rsidR="003158E4" w:rsidRDefault="003158E4" w:rsidP="008D03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81101" w14:textId="77777777" w:rsidR="008B504A" w:rsidRDefault="008B504A" w:rsidP="00160664">
      <w:r>
        <w:separator/>
      </w:r>
    </w:p>
  </w:footnote>
  <w:footnote w:type="continuationSeparator" w:id="0">
    <w:p w14:paraId="014BFBD5" w14:textId="77777777" w:rsidR="008B504A" w:rsidRDefault="008B504A" w:rsidP="00160664">
      <w:r>
        <w:continuationSeparator/>
      </w:r>
    </w:p>
  </w:footnote>
  <w:footnote w:type="continuationNotice" w:id="1">
    <w:p w14:paraId="799215F7" w14:textId="77777777" w:rsidR="008B504A" w:rsidRDefault="008B50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BA4B" w14:textId="77777777" w:rsidR="003158E4" w:rsidRDefault="003158E4">
    <w:pPr>
      <w:pStyle w:val="a9"/>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5F2B107" w14:textId="77777777" w:rsidR="003158E4" w:rsidRDefault="003158E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1B0C" w14:textId="77777777" w:rsidR="003158E4" w:rsidRPr="00A3387D" w:rsidRDefault="003158E4" w:rsidP="008D03CF">
    <w:pPr>
      <w:pStyle w:val="a9"/>
      <w:jc w:val="right"/>
    </w:pPr>
    <w:r>
      <w:t>ТИПОВОЙ ДОГОВОР</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F402" w14:textId="77777777" w:rsidR="003158E4" w:rsidRDefault="003158E4">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11282" w14:textId="77777777" w:rsidR="003158E4" w:rsidRPr="008D03CF" w:rsidRDefault="003158E4" w:rsidP="008D03CF">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B5D9" w14:textId="3596E8A6" w:rsidR="003158E4" w:rsidRDefault="003158E4" w:rsidP="008D03CF">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9B70" w14:textId="77777777" w:rsidR="003158E4" w:rsidRDefault="003158E4">
    <w:pPr>
      <w:pStyle w:val="a9"/>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0446E398" w14:textId="77777777" w:rsidR="003158E4" w:rsidRDefault="003158E4">
    <w:pPr>
      <w:pStyle w:val="a9"/>
    </w:pPr>
  </w:p>
  <w:p w14:paraId="2E95F1C5" w14:textId="77777777" w:rsidR="003158E4" w:rsidRDefault="003158E4" w:rsidP="008D03C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A337" w14:textId="77777777" w:rsidR="003158E4" w:rsidRDefault="003158E4">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B999" w14:textId="77777777" w:rsidR="003158E4" w:rsidRPr="00A3387D" w:rsidRDefault="003158E4" w:rsidP="00265EC7">
    <w:pPr>
      <w:pStyle w:val="a9"/>
      <w:jc w:val="right"/>
    </w:pPr>
    <w:r>
      <w:t>ТИПОВОЙ ДОГОВОР</w:t>
    </w:r>
  </w:p>
  <w:p w14:paraId="5F81F8AC" w14:textId="77777777" w:rsidR="003158E4" w:rsidRDefault="003158E4" w:rsidP="008D03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FD2"/>
    <w:multiLevelType w:val="hybridMultilevel"/>
    <w:tmpl w:val="5D7CEA4A"/>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1" w15:restartNumberingAfterBreak="0">
    <w:nsid w:val="0E225433"/>
    <w:multiLevelType w:val="hybridMultilevel"/>
    <w:tmpl w:val="FBE8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65292"/>
    <w:multiLevelType w:val="hybridMultilevel"/>
    <w:tmpl w:val="CBDE8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220E7"/>
    <w:multiLevelType w:val="hybridMultilevel"/>
    <w:tmpl w:val="E4FC14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431731"/>
    <w:multiLevelType w:val="hybridMultilevel"/>
    <w:tmpl w:val="C46C082C"/>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15:restartNumberingAfterBreak="0">
    <w:nsid w:val="1BD74DF2"/>
    <w:multiLevelType w:val="hybridMultilevel"/>
    <w:tmpl w:val="0206FB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E24629"/>
    <w:multiLevelType w:val="hybridMultilevel"/>
    <w:tmpl w:val="989C4106"/>
    <w:lvl w:ilvl="0" w:tplc="1FC29CAA">
      <w:start w:val="1"/>
      <w:numFmt w:val="bullet"/>
      <w:lvlText w:val=""/>
      <w:lvlJc w:val="left"/>
      <w:pPr>
        <w:tabs>
          <w:tab w:val="num" w:pos="2008"/>
        </w:tabs>
        <w:ind w:left="2008" w:hanging="360"/>
      </w:pPr>
      <w:rPr>
        <w:rFonts w:ascii="Symbol" w:hAnsi="Symbol" w:hint="default"/>
        <w:color w:val="auto"/>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7" w15:restartNumberingAfterBreak="0">
    <w:nsid w:val="24712ECC"/>
    <w:multiLevelType w:val="hybridMultilevel"/>
    <w:tmpl w:val="EAEE6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A5418C"/>
    <w:multiLevelType w:val="hybridMultilevel"/>
    <w:tmpl w:val="E42C07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C491C71"/>
    <w:multiLevelType w:val="hybridMultilevel"/>
    <w:tmpl w:val="86CE247A"/>
    <w:lvl w:ilvl="0" w:tplc="04190001">
      <w:start w:val="1"/>
      <w:numFmt w:val="bullet"/>
      <w:lvlText w:val=""/>
      <w:lvlJc w:val="left"/>
      <w:pPr>
        <w:ind w:left="1720" w:hanging="360"/>
      </w:pPr>
      <w:rPr>
        <w:rFonts w:ascii="Symbol" w:hAnsi="Symbol" w:hint="default"/>
      </w:rPr>
    </w:lvl>
    <w:lvl w:ilvl="1" w:tplc="04190003" w:tentative="1">
      <w:start w:val="1"/>
      <w:numFmt w:val="bullet"/>
      <w:lvlText w:val="o"/>
      <w:lvlJc w:val="left"/>
      <w:pPr>
        <w:ind w:left="2440" w:hanging="360"/>
      </w:pPr>
      <w:rPr>
        <w:rFonts w:ascii="Courier New" w:hAnsi="Courier New" w:cs="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cs="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cs="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10" w15:restartNumberingAfterBreak="0">
    <w:nsid w:val="30503790"/>
    <w:multiLevelType w:val="hybridMultilevel"/>
    <w:tmpl w:val="8158A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B838C3"/>
    <w:multiLevelType w:val="multilevel"/>
    <w:tmpl w:val="AF58459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6439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9D499E"/>
    <w:multiLevelType w:val="hybridMultilevel"/>
    <w:tmpl w:val="DD8E54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851FA6"/>
    <w:multiLevelType w:val="hybridMultilevel"/>
    <w:tmpl w:val="B1FEEBC8"/>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5" w15:restartNumberingAfterBreak="0">
    <w:nsid w:val="38D03F01"/>
    <w:multiLevelType w:val="multilevel"/>
    <w:tmpl w:val="35E63A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7A7783"/>
    <w:multiLevelType w:val="multilevel"/>
    <w:tmpl w:val="F0823222"/>
    <w:lvl w:ilvl="0">
      <w:start w:val="1"/>
      <w:numFmt w:val="decimal"/>
      <w:lvlText w:val="%1."/>
      <w:lvlJc w:val="left"/>
      <w:pPr>
        <w:tabs>
          <w:tab w:val="num" w:pos="360"/>
        </w:tabs>
        <w:ind w:left="360" w:hanging="360"/>
      </w:pPr>
      <w:rPr>
        <w:rFonts w:ascii="Verdana" w:hAnsi="Verdana" w:cs="Times New Roman" w:hint="default"/>
      </w:rPr>
    </w:lvl>
    <w:lvl w:ilvl="1">
      <w:start w:val="1"/>
      <w:numFmt w:val="decimal"/>
      <w:lvlText w:val="%1.%2."/>
      <w:lvlJc w:val="left"/>
      <w:pPr>
        <w:tabs>
          <w:tab w:val="num" w:pos="432"/>
        </w:tabs>
        <w:ind w:left="432" w:hanging="432"/>
      </w:pPr>
      <w:rPr>
        <w:rFonts w:ascii="Verdana" w:hAnsi="Verdana" w:cs="Times New Roman" w:hint="default"/>
        <w:b w:val="0"/>
        <w:color w:val="auto"/>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DBA405B"/>
    <w:multiLevelType w:val="hybridMultilevel"/>
    <w:tmpl w:val="2FB80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3C6937"/>
    <w:multiLevelType w:val="hybridMultilevel"/>
    <w:tmpl w:val="3D7C201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4C5C1B8A"/>
    <w:multiLevelType w:val="multilevel"/>
    <w:tmpl w:val="42BA54F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28"/>
        </w:tabs>
        <w:ind w:left="928"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AF77AD"/>
    <w:multiLevelType w:val="multilevel"/>
    <w:tmpl w:val="D646BB64"/>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E0EE4"/>
    <w:multiLevelType w:val="multilevel"/>
    <w:tmpl w:val="67CC9DB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432"/>
        </w:tabs>
        <w:ind w:left="432" w:hanging="432"/>
      </w:pPr>
      <w:rPr>
        <w:rFonts w:ascii="Symbol" w:hAnsi="Symbol" w:hint="default"/>
        <w:b w:val="0"/>
        <w:color w:val="auto"/>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3495B9F"/>
    <w:multiLevelType w:val="hybridMultilevel"/>
    <w:tmpl w:val="23387E8E"/>
    <w:lvl w:ilvl="0" w:tplc="6D1EA6E6">
      <w:start w:val="1"/>
      <w:numFmt w:val="decimal"/>
      <w:lvlText w:val="%1."/>
      <w:lvlJc w:val="left"/>
      <w:pPr>
        <w:ind w:left="1080" w:hanging="360"/>
      </w:pPr>
      <w:rPr>
        <w:rFonts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6460793"/>
    <w:multiLevelType w:val="multilevel"/>
    <w:tmpl w:val="67CC9DB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432"/>
        </w:tabs>
        <w:ind w:left="432" w:hanging="432"/>
      </w:pPr>
      <w:rPr>
        <w:rFonts w:ascii="Symbol" w:hAnsi="Symbol" w:hint="default"/>
        <w:b w:val="0"/>
        <w:color w:val="auto"/>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69D18DC"/>
    <w:multiLevelType w:val="multilevel"/>
    <w:tmpl w:val="CD86103C"/>
    <w:lvl w:ilvl="0">
      <w:start w:val="1"/>
      <w:numFmt w:val="decimal"/>
      <w:lvlText w:val="%1."/>
      <w:lvlJc w:val="left"/>
      <w:pPr>
        <w:tabs>
          <w:tab w:val="num" w:pos="360"/>
        </w:tabs>
        <w:ind w:left="360" w:hanging="360"/>
      </w:pPr>
      <w:rPr>
        <w:rFonts w:ascii="Trebuchet MS" w:hAnsi="Trebuchet MS" w:hint="default"/>
      </w:rPr>
    </w:lvl>
    <w:lvl w:ilvl="1">
      <w:start w:val="1"/>
      <w:numFmt w:val="bullet"/>
      <w:lvlText w:val=""/>
      <w:lvlJc w:val="left"/>
      <w:pPr>
        <w:tabs>
          <w:tab w:val="num" w:pos="1000"/>
        </w:tabs>
        <w:ind w:left="1000" w:hanging="432"/>
      </w:pPr>
      <w:rPr>
        <w:rFonts w:ascii="Symbol" w:hAnsi="Symbol"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74122C8"/>
    <w:multiLevelType w:val="hybridMultilevel"/>
    <w:tmpl w:val="F9DC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1F1D3A"/>
    <w:multiLevelType w:val="hybridMultilevel"/>
    <w:tmpl w:val="BFF2566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7" w15:restartNumberingAfterBreak="0">
    <w:nsid w:val="61B81715"/>
    <w:multiLevelType w:val="hybridMultilevel"/>
    <w:tmpl w:val="BC00D0AE"/>
    <w:lvl w:ilvl="0" w:tplc="67686E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4E4641"/>
    <w:multiLevelType w:val="hybridMultilevel"/>
    <w:tmpl w:val="B1AA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844B71"/>
    <w:multiLevelType w:val="multilevel"/>
    <w:tmpl w:val="F884779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28"/>
        </w:tabs>
        <w:ind w:left="928"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CB05EE7"/>
    <w:multiLevelType w:val="multilevel"/>
    <w:tmpl w:val="235CC286"/>
    <w:lvl w:ilvl="0">
      <w:start w:val="2"/>
      <w:numFmt w:val="decimal"/>
      <w:lvlText w:val="%1"/>
      <w:lvlJc w:val="left"/>
      <w:pPr>
        <w:ind w:left="420" w:hanging="420"/>
      </w:pPr>
    </w:lvl>
    <w:lvl w:ilvl="1">
      <w:start w:val="15"/>
      <w:numFmt w:val="decimal"/>
      <w:lvlText w:val="%1.%2"/>
      <w:lvlJc w:val="left"/>
      <w:pPr>
        <w:ind w:left="1554" w:hanging="420"/>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1232" w:hanging="2160"/>
      </w:pPr>
    </w:lvl>
  </w:abstractNum>
  <w:abstractNum w:abstractNumId="31" w15:restartNumberingAfterBreak="0">
    <w:nsid w:val="74842E4B"/>
    <w:multiLevelType w:val="hybridMultilevel"/>
    <w:tmpl w:val="6B9E2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A2E0F62"/>
    <w:multiLevelType w:val="hybridMultilevel"/>
    <w:tmpl w:val="B92C3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3147EE"/>
    <w:multiLevelType w:val="hybridMultilevel"/>
    <w:tmpl w:val="5E94DB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27"/>
  </w:num>
  <w:num w:numId="3">
    <w:abstractNumId w:val="28"/>
  </w:num>
  <w:num w:numId="4">
    <w:abstractNumId w:val="12"/>
  </w:num>
  <w:num w:numId="5">
    <w:abstractNumId w:val="14"/>
  </w:num>
  <w:num w:numId="6">
    <w:abstractNumId w:val="16"/>
  </w:num>
  <w:num w:numId="7">
    <w:abstractNumId w:val="32"/>
  </w:num>
  <w:num w:numId="8">
    <w:abstractNumId w:val="7"/>
  </w:num>
  <w:num w:numId="9">
    <w:abstractNumId w:val="30"/>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9"/>
  </w:num>
  <w:num w:numId="12">
    <w:abstractNumId w:val="19"/>
  </w:num>
  <w:num w:numId="13">
    <w:abstractNumId w:val="6"/>
  </w:num>
  <w:num w:numId="14">
    <w:abstractNumId w:val="9"/>
  </w:num>
  <w:num w:numId="15">
    <w:abstractNumId w:val="24"/>
  </w:num>
  <w:num w:numId="16">
    <w:abstractNumId w:val="33"/>
  </w:num>
  <w:num w:numId="17">
    <w:abstractNumId w:val="22"/>
  </w:num>
  <w:num w:numId="18">
    <w:abstractNumId w:val="13"/>
  </w:num>
  <w:num w:numId="19">
    <w:abstractNumId w:val="2"/>
  </w:num>
  <w:num w:numId="20">
    <w:abstractNumId w:val="23"/>
  </w:num>
  <w:num w:numId="21">
    <w:abstractNumId w:val="2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
  </w:num>
  <w:num w:numId="25">
    <w:abstractNumId w:val="3"/>
  </w:num>
  <w:num w:numId="2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7"/>
  </w:num>
  <w:num w:numId="29">
    <w:abstractNumId w:val="18"/>
  </w:num>
  <w:num w:numId="30">
    <w:abstractNumId w:val="25"/>
  </w:num>
  <w:num w:numId="31">
    <w:abstractNumId w:val="4"/>
  </w:num>
  <w:num w:numId="32">
    <w:abstractNumId w:val="31"/>
  </w:num>
  <w:num w:numId="33">
    <w:abstractNumId w:val="0"/>
  </w:num>
  <w:num w:numId="34">
    <w:abstractNumId w:val="26"/>
  </w:num>
  <w:num w:numId="35">
    <w:abstractNumId w:val="1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yV31YAlewwrcttGRRCfmZ21mmjM=" w:salt="hcuvw6Ftu2hKBu9hhCVjaQ=="/>
  <w:defaultTabStop w:val="708"/>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0C"/>
    <w:rsid w:val="0000091C"/>
    <w:rsid w:val="000014A6"/>
    <w:rsid w:val="0000226C"/>
    <w:rsid w:val="000022B4"/>
    <w:rsid w:val="0000360D"/>
    <w:rsid w:val="00003A63"/>
    <w:rsid w:val="0000486A"/>
    <w:rsid w:val="00004F1C"/>
    <w:rsid w:val="0000532E"/>
    <w:rsid w:val="00006063"/>
    <w:rsid w:val="00007F57"/>
    <w:rsid w:val="00010CCE"/>
    <w:rsid w:val="00010FD4"/>
    <w:rsid w:val="00011F76"/>
    <w:rsid w:val="000123B1"/>
    <w:rsid w:val="00012AEB"/>
    <w:rsid w:val="000130D5"/>
    <w:rsid w:val="000141A6"/>
    <w:rsid w:val="00014EC2"/>
    <w:rsid w:val="00015000"/>
    <w:rsid w:val="00015A58"/>
    <w:rsid w:val="00016F9E"/>
    <w:rsid w:val="0001771C"/>
    <w:rsid w:val="000178A1"/>
    <w:rsid w:val="00017B80"/>
    <w:rsid w:val="0002005D"/>
    <w:rsid w:val="00021015"/>
    <w:rsid w:val="00021E2D"/>
    <w:rsid w:val="0002257C"/>
    <w:rsid w:val="000227DE"/>
    <w:rsid w:val="00024C5C"/>
    <w:rsid w:val="0002599E"/>
    <w:rsid w:val="0002640B"/>
    <w:rsid w:val="00026C41"/>
    <w:rsid w:val="00026E25"/>
    <w:rsid w:val="0002792D"/>
    <w:rsid w:val="00027B3B"/>
    <w:rsid w:val="00027D10"/>
    <w:rsid w:val="00027FE8"/>
    <w:rsid w:val="0003033D"/>
    <w:rsid w:val="00030422"/>
    <w:rsid w:val="00031AE7"/>
    <w:rsid w:val="00033FC2"/>
    <w:rsid w:val="0003467D"/>
    <w:rsid w:val="000346CF"/>
    <w:rsid w:val="000348CA"/>
    <w:rsid w:val="0003572F"/>
    <w:rsid w:val="00035CEA"/>
    <w:rsid w:val="00036075"/>
    <w:rsid w:val="000362F9"/>
    <w:rsid w:val="00036723"/>
    <w:rsid w:val="00037170"/>
    <w:rsid w:val="00037EF8"/>
    <w:rsid w:val="00040182"/>
    <w:rsid w:val="000401FD"/>
    <w:rsid w:val="000414B4"/>
    <w:rsid w:val="00042736"/>
    <w:rsid w:val="0004333E"/>
    <w:rsid w:val="0004395C"/>
    <w:rsid w:val="00043CC6"/>
    <w:rsid w:val="00044B5B"/>
    <w:rsid w:val="000457CF"/>
    <w:rsid w:val="00045B65"/>
    <w:rsid w:val="00050E7B"/>
    <w:rsid w:val="00051B93"/>
    <w:rsid w:val="0005280D"/>
    <w:rsid w:val="000543B0"/>
    <w:rsid w:val="0005487E"/>
    <w:rsid w:val="00055166"/>
    <w:rsid w:val="00055B7D"/>
    <w:rsid w:val="000562A7"/>
    <w:rsid w:val="00056506"/>
    <w:rsid w:val="00056F20"/>
    <w:rsid w:val="000601A5"/>
    <w:rsid w:val="00060E32"/>
    <w:rsid w:val="0006187C"/>
    <w:rsid w:val="000618CC"/>
    <w:rsid w:val="00061944"/>
    <w:rsid w:val="00061DC1"/>
    <w:rsid w:val="0006280C"/>
    <w:rsid w:val="00062FE3"/>
    <w:rsid w:val="00063B47"/>
    <w:rsid w:val="00064E4D"/>
    <w:rsid w:val="00065AB8"/>
    <w:rsid w:val="00065F42"/>
    <w:rsid w:val="00065F4B"/>
    <w:rsid w:val="000675E4"/>
    <w:rsid w:val="000676EC"/>
    <w:rsid w:val="00067F06"/>
    <w:rsid w:val="000703C9"/>
    <w:rsid w:val="000705DA"/>
    <w:rsid w:val="000708C5"/>
    <w:rsid w:val="00070EE4"/>
    <w:rsid w:val="000736F4"/>
    <w:rsid w:val="00074E8D"/>
    <w:rsid w:val="0007623B"/>
    <w:rsid w:val="00080733"/>
    <w:rsid w:val="00083E29"/>
    <w:rsid w:val="000843F2"/>
    <w:rsid w:val="00086052"/>
    <w:rsid w:val="000866AD"/>
    <w:rsid w:val="00086D0A"/>
    <w:rsid w:val="00087138"/>
    <w:rsid w:val="00090466"/>
    <w:rsid w:val="00091893"/>
    <w:rsid w:val="00092205"/>
    <w:rsid w:val="00093324"/>
    <w:rsid w:val="000934C1"/>
    <w:rsid w:val="00093DF3"/>
    <w:rsid w:val="000950A9"/>
    <w:rsid w:val="00095F31"/>
    <w:rsid w:val="0009659F"/>
    <w:rsid w:val="00096960"/>
    <w:rsid w:val="00097184"/>
    <w:rsid w:val="000A05C5"/>
    <w:rsid w:val="000A07E2"/>
    <w:rsid w:val="000A0D4A"/>
    <w:rsid w:val="000A12E4"/>
    <w:rsid w:val="000A20E5"/>
    <w:rsid w:val="000A292E"/>
    <w:rsid w:val="000A3631"/>
    <w:rsid w:val="000A4011"/>
    <w:rsid w:val="000A73CC"/>
    <w:rsid w:val="000A75E8"/>
    <w:rsid w:val="000A7DE1"/>
    <w:rsid w:val="000B029B"/>
    <w:rsid w:val="000B06E8"/>
    <w:rsid w:val="000B13E3"/>
    <w:rsid w:val="000B1EF2"/>
    <w:rsid w:val="000B22F8"/>
    <w:rsid w:val="000B2911"/>
    <w:rsid w:val="000B3481"/>
    <w:rsid w:val="000B36B2"/>
    <w:rsid w:val="000B3F13"/>
    <w:rsid w:val="000B40BF"/>
    <w:rsid w:val="000B41D5"/>
    <w:rsid w:val="000B4739"/>
    <w:rsid w:val="000B5FF9"/>
    <w:rsid w:val="000B6B3C"/>
    <w:rsid w:val="000B7F42"/>
    <w:rsid w:val="000C08F1"/>
    <w:rsid w:val="000C1FE5"/>
    <w:rsid w:val="000C2D17"/>
    <w:rsid w:val="000C344B"/>
    <w:rsid w:val="000C3610"/>
    <w:rsid w:val="000C6BC7"/>
    <w:rsid w:val="000C6C2F"/>
    <w:rsid w:val="000C7192"/>
    <w:rsid w:val="000D0038"/>
    <w:rsid w:val="000D1D44"/>
    <w:rsid w:val="000D29B8"/>
    <w:rsid w:val="000D32F8"/>
    <w:rsid w:val="000D3FFD"/>
    <w:rsid w:val="000D44EC"/>
    <w:rsid w:val="000D47DC"/>
    <w:rsid w:val="000D4B79"/>
    <w:rsid w:val="000D5AD2"/>
    <w:rsid w:val="000D5D31"/>
    <w:rsid w:val="000D6211"/>
    <w:rsid w:val="000D6A03"/>
    <w:rsid w:val="000D6CC6"/>
    <w:rsid w:val="000D73E4"/>
    <w:rsid w:val="000D74C2"/>
    <w:rsid w:val="000D7A49"/>
    <w:rsid w:val="000E00F3"/>
    <w:rsid w:val="000E0E7E"/>
    <w:rsid w:val="000E12FE"/>
    <w:rsid w:val="000E2149"/>
    <w:rsid w:val="000E24AB"/>
    <w:rsid w:val="000E2A62"/>
    <w:rsid w:val="000E2B00"/>
    <w:rsid w:val="000E3435"/>
    <w:rsid w:val="000E37E2"/>
    <w:rsid w:val="000E39DC"/>
    <w:rsid w:val="000E3A84"/>
    <w:rsid w:val="000E47C2"/>
    <w:rsid w:val="000E47D1"/>
    <w:rsid w:val="000E55AC"/>
    <w:rsid w:val="000E5BA5"/>
    <w:rsid w:val="000E63C6"/>
    <w:rsid w:val="000E641C"/>
    <w:rsid w:val="000E6E3F"/>
    <w:rsid w:val="000E77FA"/>
    <w:rsid w:val="000E7999"/>
    <w:rsid w:val="000E7CFC"/>
    <w:rsid w:val="000E7E43"/>
    <w:rsid w:val="000E7EEE"/>
    <w:rsid w:val="000F07C1"/>
    <w:rsid w:val="000F1787"/>
    <w:rsid w:val="000F2090"/>
    <w:rsid w:val="000F20C0"/>
    <w:rsid w:val="000F41A8"/>
    <w:rsid w:val="000F475E"/>
    <w:rsid w:val="000F4B90"/>
    <w:rsid w:val="000F4BDD"/>
    <w:rsid w:val="000F4EED"/>
    <w:rsid w:val="000F53FD"/>
    <w:rsid w:val="000F5840"/>
    <w:rsid w:val="000F6A14"/>
    <w:rsid w:val="000F6D5A"/>
    <w:rsid w:val="000F72E0"/>
    <w:rsid w:val="000F77EA"/>
    <w:rsid w:val="000F7D05"/>
    <w:rsid w:val="000F7FD8"/>
    <w:rsid w:val="001009B6"/>
    <w:rsid w:val="001031A1"/>
    <w:rsid w:val="00103D53"/>
    <w:rsid w:val="0010444B"/>
    <w:rsid w:val="001044A8"/>
    <w:rsid w:val="001046AE"/>
    <w:rsid w:val="00105C4C"/>
    <w:rsid w:val="001065AC"/>
    <w:rsid w:val="00106640"/>
    <w:rsid w:val="00107FD0"/>
    <w:rsid w:val="001108A9"/>
    <w:rsid w:val="00111064"/>
    <w:rsid w:val="00111F4B"/>
    <w:rsid w:val="00112EE7"/>
    <w:rsid w:val="001136FC"/>
    <w:rsid w:val="001156D5"/>
    <w:rsid w:val="00115C12"/>
    <w:rsid w:val="001164AF"/>
    <w:rsid w:val="00116E95"/>
    <w:rsid w:val="0011749B"/>
    <w:rsid w:val="001213FF"/>
    <w:rsid w:val="001234C4"/>
    <w:rsid w:val="00123556"/>
    <w:rsid w:val="00123AD2"/>
    <w:rsid w:val="00124E38"/>
    <w:rsid w:val="00125578"/>
    <w:rsid w:val="0012593E"/>
    <w:rsid w:val="001264FC"/>
    <w:rsid w:val="00126928"/>
    <w:rsid w:val="00126FCA"/>
    <w:rsid w:val="0012795D"/>
    <w:rsid w:val="00127B9E"/>
    <w:rsid w:val="00130A23"/>
    <w:rsid w:val="001325AB"/>
    <w:rsid w:val="001334F4"/>
    <w:rsid w:val="001337D8"/>
    <w:rsid w:val="00133F41"/>
    <w:rsid w:val="001349AC"/>
    <w:rsid w:val="00134AEB"/>
    <w:rsid w:val="00135223"/>
    <w:rsid w:val="001358A9"/>
    <w:rsid w:val="0013649F"/>
    <w:rsid w:val="00136DA3"/>
    <w:rsid w:val="00137515"/>
    <w:rsid w:val="001402D2"/>
    <w:rsid w:val="00140379"/>
    <w:rsid w:val="00140637"/>
    <w:rsid w:val="0014095F"/>
    <w:rsid w:val="001409BF"/>
    <w:rsid w:val="001423A4"/>
    <w:rsid w:val="00142B75"/>
    <w:rsid w:val="00143348"/>
    <w:rsid w:val="00144CC8"/>
    <w:rsid w:val="00144F93"/>
    <w:rsid w:val="001453C0"/>
    <w:rsid w:val="001467C7"/>
    <w:rsid w:val="00146812"/>
    <w:rsid w:val="00146EA0"/>
    <w:rsid w:val="00147982"/>
    <w:rsid w:val="001500E0"/>
    <w:rsid w:val="00150403"/>
    <w:rsid w:val="00150624"/>
    <w:rsid w:val="00150F4E"/>
    <w:rsid w:val="00151D3A"/>
    <w:rsid w:val="0015214B"/>
    <w:rsid w:val="00153AC2"/>
    <w:rsid w:val="00154123"/>
    <w:rsid w:val="00154166"/>
    <w:rsid w:val="001541A6"/>
    <w:rsid w:val="001542A0"/>
    <w:rsid w:val="00155C35"/>
    <w:rsid w:val="00156257"/>
    <w:rsid w:val="0016010A"/>
    <w:rsid w:val="00160299"/>
    <w:rsid w:val="001603B7"/>
    <w:rsid w:val="00160664"/>
    <w:rsid w:val="001607CF"/>
    <w:rsid w:val="001619DB"/>
    <w:rsid w:val="0016259B"/>
    <w:rsid w:val="001626D1"/>
    <w:rsid w:val="00163019"/>
    <w:rsid w:val="00163357"/>
    <w:rsid w:val="00164FFC"/>
    <w:rsid w:val="00165916"/>
    <w:rsid w:val="0016608D"/>
    <w:rsid w:val="0016641D"/>
    <w:rsid w:val="00166F71"/>
    <w:rsid w:val="00170CEE"/>
    <w:rsid w:val="00171BCF"/>
    <w:rsid w:val="001723D8"/>
    <w:rsid w:val="00176980"/>
    <w:rsid w:val="0017780E"/>
    <w:rsid w:val="001779CD"/>
    <w:rsid w:val="00180B7D"/>
    <w:rsid w:val="00181F34"/>
    <w:rsid w:val="00183BBF"/>
    <w:rsid w:val="00185409"/>
    <w:rsid w:val="0018670A"/>
    <w:rsid w:val="00187BB6"/>
    <w:rsid w:val="001903ED"/>
    <w:rsid w:val="00190434"/>
    <w:rsid w:val="00190AE2"/>
    <w:rsid w:val="00190DDE"/>
    <w:rsid w:val="00191352"/>
    <w:rsid w:val="00191652"/>
    <w:rsid w:val="0019197D"/>
    <w:rsid w:val="0019387C"/>
    <w:rsid w:val="001969F8"/>
    <w:rsid w:val="00197C24"/>
    <w:rsid w:val="001A12D8"/>
    <w:rsid w:val="001A13D6"/>
    <w:rsid w:val="001A2320"/>
    <w:rsid w:val="001A5F90"/>
    <w:rsid w:val="001A6741"/>
    <w:rsid w:val="001A755B"/>
    <w:rsid w:val="001A7C4B"/>
    <w:rsid w:val="001B11D3"/>
    <w:rsid w:val="001B1A6E"/>
    <w:rsid w:val="001B1E83"/>
    <w:rsid w:val="001B2E11"/>
    <w:rsid w:val="001B3AF8"/>
    <w:rsid w:val="001B52FE"/>
    <w:rsid w:val="001B6A34"/>
    <w:rsid w:val="001B721F"/>
    <w:rsid w:val="001C0B5D"/>
    <w:rsid w:val="001C0C8D"/>
    <w:rsid w:val="001C0DF5"/>
    <w:rsid w:val="001C3897"/>
    <w:rsid w:val="001C4265"/>
    <w:rsid w:val="001C589C"/>
    <w:rsid w:val="001C63B2"/>
    <w:rsid w:val="001C6518"/>
    <w:rsid w:val="001D15D3"/>
    <w:rsid w:val="001D4E22"/>
    <w:rsid w:val="001D5326"/>
    <w:rsid w:val="001D62B2"/>
    <w:rsid w:val="001D6B6D"/>
    <w:rsid w:val="001D6D88"/>
    <w:rsid w:val="001D779B"/>
    <w:rsid w:val="001D7862"/>
    <w:rsid w:val="001D7C0D"/>
    <w:rsid w:val="001E08FA"/>
    <w:rsid w:val="001E10AA"/>
    <w:rsid w:val="001E1275"/>
    <w:rsid w:val="001E1940"/>
    <w:rsid w:val="001E1B98"/>
    <w:rsid w:val="001E2166"/>
    <w:rsid w:val="001E3270"/>
    <w:rsid w:val="001E381A"/>
    <w:rsid w:val="001E3D91"/>
    <w:rsid w:val="001E4589"/>
    <w:rsid w:val="001E6523"/>
    <w:rsid w:val="001F07A1"/>
    <w:rsid w:val="001F0FDD"/>
    <w:rsid w:val="001F21F0"/>
    <w:rsid w:val="001F243B"/>
    <w:rsid w:val="001F290F"/>
    <w:rsid w:val="001F2BA4"/>
    <w:rsid w:val="001F2E0F"/>
    <w:rsid w:val="001F4550"/>
    <w:rsid w:val="001F4880"/>
    <w:rsid w:val="001F4F11"/>
    <w:rsid w:val="001F4FF5"/>
    <w:rsid w:val="001F5F15"/>
    <w:rsid w:val="001F5F93"/>
    <w:rsid w:val="001F71A7"/>
    <w:rsid w:val="00200B5D"/>
    <w:rsid w:val="002013FE"/>
    <w:rsid w:val="0020273D"/>
    <w:rsid w:val="0020316D"/>
    <w:rsid w:val="00203909"/>
    <w:rsid w:val="002039C8"/>
    <w:rsid w:val="00204B62"/>
    <w:rsid w:val="00204EDE"/>
    <w:rsid w:val="0020524F"/>
    <w:rsid w:val="00205C4B"/>
    <w:rsid w:val="002063B6"/>
    <w:rsid w:val="00206C70"/>
    <w:rsid w:val="0020716E"/>
    <w:rsid w:val="00207589"/>
    <w:rsid w:val="002116F4"/>
    <w:rsid w:val="002120CF"/>
    <w:rsid w:val="002129C2"/>
    <w:rsid w:val="00214549"/>
    <w:rsid w:val="00214860"/>
    <w:rsid w:val="00214C4B"/>
    <w:rsid w:val="00215523"/>
    <w:rsid w:val="002158BD"/>
    <w:rsid w:val="00215AB1"/>
    <w:rsid w:val="002167F5"/>
    <w:rsid w:val="0021746B"/>
    <w:rsid w:val="00217679"/>
    <w:rsid w:val="00220193"/>
    <w:rsid w:val="00220D8C"/>
    <w:rsid w:val="00222144"/>
    <w:rsid w:val="0022233E"/>
    <w:rsid w:val="00222518"/>
    <w:rsid w:val="00224C4A"/>
    <w:rsid w:val="00224EEB"/>
    <w:rsid w:val="002253E2"/>
    <w:rsid w:val="00225E15"/>
    <w:rsid w:val="00226320"/>
    <w:rsid w:val="0022771D"/>
    <w:rsid w:val="00227985"/>
    <w:rsid w:val="00227A4C"/>
    <w:rsid w:val="002305F0"/>
    <w:rsid w:val="002318ED"/>
    <w:rsid w:val="00231BE0"/>
    <w:rsid w:val="00232836"/>
    <w:rsid w:val="00232D91"/>
    <w:rsid w:val="00233A13"/>
    <w:rsid w:val="002344AC"/>
    <w:rsid w:val="00234742"/>
    <w:rsid w:val="002347AD"/>
    <w:rsid w:val="002355F6"/>
    <w:rsid w:val="00236422"/>
    <w:rsid w:val="0023749B"/>
    <w:rsid w:val="0024019C"/>
    <w:rsid w:val="00240564"/>
    <w:rsid w:val="0024058D"/>
    <w:rsid w:val="0024082D"/>
    <w:rsid w:val="002408BB"/>
    <w:rsid w:val="002412C3"/>
    <w:rsid w:val="00241785"/>
    <w:rsid w:val="00242DC4"/>
    <w:rsid w:val="00243C7A"/>
    <w:rsid w:val="00243DBA"/>
    <w:rsid w:val="00244D8D"/>
    <w:rsid w:val="002458FA"/>
    <w:rsid w:val="00246C9A"/>
    <w:rsid w:val="00246DC6"/>
    <w:rsid w:val="00250437"/>
    <w:rsid w:val="00251179"/>
    <w:rsid w:val="0025157F"/>
    <w:rsid w:val="00251762"/>
    <w:rsid w:val="00251768"/>
    <w:rsid w:val="002524F0"/>
    <w:rsid w:val="0025352C"/>
    <w:rsid w:val="00254C51"/>
    <w:rsid w:val="00254D76"/>
    <w:rsid w:val="00255C0C"/>
    <w:rsid w:val="00256276"/>
    <w:rsid w:val="00260DB4"/>
    <w:rsid w:val="00261CB5"/>
    <w:rsid w:val="00262137"/>
    <w:rsid w:val="00262405"/>
    <w:rsid w:val="00262978"/>
    <w:rsid w:val="00263E64"/>
    <w:rsid w:val="002642FE"/>
    <w:rsid w:val="0026492C"/>
    <w:rsid w:val="00265310"/>
    <w:rsid w:val="00265A60"/>
    <w:rsid w:val="00265EC7"/>
    <w:rsid w:val="00266436"/>
    <w:rsid w:val="00266754"/>
    <w:rsid w:val="0026772A"/>
    <w:rsid w:val="00270416"/>
    <w:rsid w:val="00270CA5"/>
    <w:rsid w:val="00271F90"/>
    <w:rsid w:val="00272522"/>
    <w:rsid w:val="00273BF7"/>
    <w:rsid w:val="00275945"/>
    <w:rsid w:val="00276A95"/>
    <w:rsid w:val="0027706D"/>
    <w:rsid w:val="0028055D"/>
    <w:rsid w:val="00280B7B"/>
    <w:rsid w:val="00280BCE"/>
    <w:rsid w:val="00281235"/>
    <w:rsid w:val="002816DB"/>
    <w:rsid w:val="002820A4"/>
    <w:rsid w:val="0028213E"/>
    <w:rsid w:val="00282D92"/>
    <w:rsid w:val="002843F1"/>
    <w:rsid w:val="00284691"/>
    <w:rsid w:val="0028504E"/>
    <w:rsid w:val="002867AD"/>
    <w:rsid w:val="00286F51"/>
    <w:rsid w:val="002871CA"/>
    <w:rsid w:val="0028746C"/>
    <w:rsid w:val="002877D4"/>
    <w:rsid w:val="002901E7"/>
    <w:rsid w:val="00290C86"/>
    <w:rsid w:val="002942D5"/>
    <w:rsid w:val="00294436"/>
    <w:rsid w:val="00295785"/>
    <w:rsid w:val="00295A67"/>
    <w:rsid w:val="00295D86"/>
    <w:rsid w:val="00295FE6"/>
    <w:rsid w:val="00297D69"/>
    <w:rsid w:val="002A06CB"/>
    <w:rsid w:val="002A0B82"/>
    <w:rsid w:val="002A1F2A"/>
    <w:rsid w:val="002A450F"/>
    <w:rsid w:val="002A46E3"/>
    <w:rsid w:val="002A50FC"/>
    <w:rsid w:val="002A53C2"/>
    <w:rsid w:val="002A5EC5"/>
    <w:rsid w:val="002B032A"/>
    <w:rsid w:val="002B0D5A"/>
    <w:rsid w:val="002B1C45"/>
    <w:rsid w:val="002B3C8D"/>
    <w:rsid w:val="002B5256"/>
    <w:rsid w:val="002B5878"/>
    <w:rsid w:val="002B68C8"/>
    <w:rsid w:val="002B6A2C"/>
    <w:rsid w:val="002B6C73"/>
    <w:rsid w:val="002C03DE"/>
    <w:rsid w:val="002C0981"/>
    <w:rsid w:val="002C1583"/>
    <w:rsid w:val="002C1AA1"/>
    <w:rsid w:val="002C1BF7"/>
    <w:rsid w:val="002C2F27"/>
    <w:rsid w:val="002C2F50"/>
    <w:rsid w:val="002C37B5"/>
    <w:rsid w:val="002C4524"/>
    <w:rsid w:val="002C543C"/>
    <w:rsid w:val="002C57A6"/>
    <w:rsid w:val="002C5831"/>
    <w:rsid w:val="002C5A4A"/>
    <w:rsid w:val="002C6610"/>
    <w:rsid w:val="002C6CB1"/>
    <w:rsid w:val="002C6FE1"/>
    <w:rsid w:val="002C7059"/>
    <w:rsid w:val="002D0BF6"/>
    <w:rsid w:val="002D1029"/>
    <w:rsid w:val="002D124C"/>
    <w:rsid w:val="002D1967"/>
    <w:rsid w:val="002D2A82"/>
    <w:rsid w:val="002D3127"/>
    <w:rsid w:val="002D377A"/>
    <w:rsid w:val="002D3DCD"/>
    <w:rsid w:val="002D3E5A"/>
    <w:rsid w:val="002D3E6A"/>
    <w:rsid w:val="002D4793"/>
    <w:rsid w:val="002D4F47"/>
    <w:rsid w:val="002D5FEA"/>
    <w:rsid w:val="002D651D"/>
    <w:rsid w:val="002D66D9"/>
    <w:rsid w:val="002D77D1"/>
    <w:rsid w:val="002D7B99"/>
    <w:rsid w:val="002E00E2"/>
    <w:rsid w:val="002E0E72"/>
    <w:rsid w:val="002E210A"/>
    <w:rsid w:val="002E23AF"/>
    <w:rsid w:val="002E26D0"/>
    <w:rsid w:val="002E3347"/>
    <w:rsid w:val="002E372B"/>
    <w:rsid w:val="002E3E86"/>
    <w:rsid w:val="002E4892"/>
    <w:rsid w:val="002E4B1A"/>
    <w:rsid w:val="002E4FA1"/>
    <w:rsid w:val="002E5CDC"/>
    <w:rsid w:val="002E618D"/>
    <w:rsid w:val="002E64C4"/>
    <w:rsid w:val="002E6C59"/>
    <w:rsid w:val="002E6C91"/>
    <w:rsid w:val="002E7727"/>
    <w:rsid w:val="002F02CB"/>
    <w:rsid w:val="002F062C"/>
    <w:rsid w:val="002F0CF0"/>
    <w:rsid w:val="002F0F91"/>
    <w:rsid w:val="002F24F8"/>
    <w:rsid w:val="002F2514"/>
    <w:rsid w:val="002F2DCC"/>
    <w:rsid w:val="002F32AA"/>
    <w:rsid w:val="002F38C5"/>
    <w:rsid w:val="002F5EC4"/>
    <w:rsid w:val="002F5FF3"/>
    <w:rsid w:val="002F7332"/>
    <w:rsid w:val="002F79D2"/>
    <w:rsid w:val="002F7DA8"/>
    <w:rsid w:val="00300CCA"/>
    <w:rsid w:val="00301BBD"/>
    <w:rsid w:val="00302B8A"/>
    <w:rsid w:val="00304064"/>
    <w:rsid w:val="00306993"/>
    <w:rsid w:val="00306DB0"/>
    <w:rsid w:val="0030710D"/>
    <w:rsid w:val="0030781D"/>
    <w:rsid w:val="0031003C"/>
    <w:rsid w:val="00310833"/>
    <w:rsid w:val="00311897"/>
    <w:rsid w:val="003119CD"/>
    <w:rsid w:val="00311B41"/>
    <w:rsid w:val="00311C82"/>
    <w:rsid w:val="00311E14"/>
    <w:rsid w:val="00312CBB"/>
    <w:rsid w:val="00313176"/>
    <w:rsid w:val="00313514"/>
    <w:rsid w:val="00313E15"/>
    <w:rsid w:val="0031455A"/>
    <w:rsid w:val="003147E9"/>
    <w:rsid w:val="00314897"/>
    <w:rsid w:val="00314FC4"/>
    <w:rsid w:val="003157D7"/>
    <w:rsid w:val="003158E4"/>
    <w:rsid w:val="00316951"/>
    <w:rsid w:val="00317A48"/>
    <w:rsid w:val="0032069F"/>
    <w:rsid w:val="00320C08"/>
    <w:rsid w:val="00320F03"/>
    <w:rsid w:val="003211AA"/>
    <w:rsid w:val="00321785"/>
    <w:rsid w:val="003218CD"/>
    <w:rsid w:val="00323AC0"/>
    <w:rsid w:val="00323D16"/>
    <w:rsid w:val="0032461A"/>
    <w:rsid w:val="003248F7"/>
    <w:rsid w:val="003252B0"/>
    <w:rsid w:val="003258C2"/>
    <w:rsid w:val="00326812"/>
    <w:rsid w:val="00327AED"/>
    <w:rsid w:val="0033076D"/>
    <w:rsid w:val="00332C64"/>
    <w:rsid w:val="0033301A"/>
    <w:rsid w:val="003338B4"/>
    <w:rsid w:val="00334093"/>
    <w:rsid w:val="003354BE"/>
    <w:rsid w:val="003359C4"/>
    <w:rsid w:val="003366E7"/>
    <w:rsid w:val="00336A09"/>
    <w:rsid w:val="00336BEF"/>
    <w:rsid w:val="003372A7"/>
    <w:rsid w:val="003373AC"/>
    <w:rsid w:val="00337FCB"/>
    <w:rsid w:val="0034026F"/>
    <w:rsid w:val="00340A8D"/>
    <w:rsid w:val="00340AC8"/>
    <w:rsid w:val="00341014"/>
    <w:rsid w:val="00341D61"/>
    <w:rsid w:val="003436F5"/>
    <w:rsid w:val="00343AA4"/>
    <w:rsid w:val="00345069"/>
    <w:rsid w:val="00345ED7"/>
    <w:rsid w:val="003467BF"/>
    <w:rsid w:val="00350124"/>
    <w:rsid w:val="00350D77"/>
    <w:rsid w:val="00350E22"/>
    <w:rsid w:val="00350EE5"/>
    <w:rsid w:val="0035127A"/>
    <w:rsid w:val="003523A2"/>
    <w:rsid w:val="003523D5"/>
    <w:rsid w:val="00352551"/>
    <w:rsid w:val="00352A8C"/>
    <w:rsid w:val="00352E84"/>
    <w:rsid w:val="00353119"/>
    <w:rsid w:val="00353921"/>
    <w:rsid w:val="003545D7"/>
    <w:rsid w:val="00354743"/>
    <w:rsid w:val="003549ED"/>
    <w:rsid w:val="003560FB"/>
    <w:rsid w:val="00356314"/>
    <w:rsid w:val="0035742A"/>
    <w:rsid w:val="00357F70"/>
    <w:rsid w:val="00360830"/>
    <w:rsid w:val="00360B75"/>
    <w:rsid w:val="00360E3E"/>
    <w:rsid w:val="00361415"/>
    <w:rsid w:val="00361553"/>
    <w:rsid w:val="00361610"/>
    <w:rsid w:val="003623BD"/>
    <w:rsid w:val="00362E4B"/>
    <w:rsid w:val="00363303"/>
    <w:rsid w:val="003637FB"/>
    <w:rsid w:val="00363F40"/>
    <w:rsid w:val="00366CC9"/>
    <w:rsid w:val="00366FC1"/>
    <w:rsid w:val="00367109"/>
    <w:rsid w:val="003674AD"/>
    <w:rsid w:val="003678C8"/>
    <w:rsid w:val="00367D73"/>
    <w:rsid w:val="00370F03"/>
    <w:rsid w:val="003715D8"/>
    <w:rsid w:val="003719D7"/>
    <w:rsid w:val="003725C1"/>
    <w:rsid w:val="00373553"/>
    <w:rsid w:val="003742FF"/>
    <w:rsid w:val="00374510"/>
    <w:rsid w:val="003748B6"/>
    <w:rsid w:val="00374A93"/>
    <w:rsid w:val="003765D4"/>
    <w:rsid w:val="003766C0"/>
    <w:rsid w:val="00376B61"/>
    <w:rsid w:val="00377147"/>
    <w:rsid w:val="0038021C"/>
    <w:rsid w:val="003803CC"/>
    <w:rsid w:val="003815EF"/>
    <w:rsid w:val="00383D10"/>
    <w:rsid w:val="00384958"/>
    <w:rsid w:val="00384B19"/>
    <w:rsid w:val="00385F0B"/>
    <w:rsid w:val="00386C5D"/>
    <w:rsid w:val="00390ED0"/>
    <w:rsid w:val="003917EB"/>
    <w:rsid w:val="00391899"/>
    <w:rsid w:val="00391A6B"/>
    <w:rsid w:val="003929D3"/>
    <w:rsid w:val="00392D13"/>
    <w:rsid w:val="00393916"/>
    <w:rsid w:val="00393ECB"/>
    <w:rsid w:val="003948D2"/>
    <w:rsid w:val="0039597D"/>
    <w:rsid w:val="003967C8"/>
    <w:rsid w:val="003970EE"/>
    <w:rsid w:val="0039732E"/>
    <w:rsid w:val="003A06DC"/>
    <w:rsid w:val="003A105B"/>
    <w:rsid w:val="003A22C9"/>
    <w:rsid w:val="003A33CC"/>
    <w:rsid w:val="003A3EC0"/>
    <w:rsid w:val="003A4041"/>
    <w:rsid w:val="003A5377"/>
    <w:rsid w:val="003A555B"/>
    <w:rsid w:val="003A5F35"/>
    <w:rsid w:val="003A626C"/>
    <w:rsid w:val="003A66EA"/>
    <w:rsid w:val="003A6A16"/>
    <w:rsid w:val="003A6CD1"/>
    <w:rsid w:val="003B0C38"/>
    <w:rsid w:val="003B1B42"/>
    <w:rsid w:val="003B2130"/>
    <w:rsid w:val="003B22AE"/>
    <w:rsid w:val="003B2FEF"/>
    <w:rsid w:val="003B339B"/>
    <w:rsid w:val="003B465D"/>
    <w:rsid w:val="003B5073"/>
    <w:rsid w:val="003B51A6"/>
    <w:rsid w:val="003B5A65"/>
    <w:rsid w:val="003B6E99"/>
    <w:rsid w:val="003C0FE1"/>
    <w:rsid w:val="003C1659"/>
    <w:rsid w:val="003C16BD"/>
    <w:rsid w:val="003C1B81"/>
    <w:rsid w:val="003C247E"/>
    <w:rsid w:val="003C3045"/>
    <w:rsid w:val="003C3AF8"/>
    <w:rsid w:val="003C5564"/>
    <w:rsid w:val="003C60BB"/>
    <w:rsid w:val="003C60F3"/>
    <w:rsid w:val="003D165E"/>
    <w:rsid w:val="003D2809"/>
    <w:rsid w:val="003D3E09"/>
    <w:rsid w:val="003D4D35"/>
    <w:rsid w:val="003D4D39"/>
    <w:rsid w:val="003D5E2D"/>
    <w:rsid w:val="003D72B0"/>
    <w:rsid w:val="003D794D"/>
    <w:rsid w:val="003E0E4A"/>
    <w:rsid w:val="003E190D"/>
    <w:rsid w:val="003E1B88"/>
    <w:rsid w:val="003E3570"/>
    <w:rsid w:val="003E3D6B"/>
    <w:rsid w:val="003E45F5"/>
    <w:rsid w:val="003E49D6"/>
    <w:rsid w:val="003E5A99"/>
    <w:rsid w:val="003E62B5"/>
    <w:rsid w:val="003E71DE"/>
    <w:rsid w:val="003E7F11"/>
    <w:rsid w:val="003F1300"/>
    <w:rsid w:val="003F1BEC"/>
    <w:rsid w:val="003F27CB"/>
    <w:rsid w:val="003F3C4D"/>
    <w:rsid w:val="003F4155"/>
    <w:rsid w:val="003F48A2"/>
    <w:rsid w:val="003F54B2"/>
    <w:rsid w:val="003F5CD7"/>
    <w:rsid w:val="003F5FC1"/>
    <w:rsid w:val="003F63AB"/>
    <w:rsid w:val="003F6F03"/>
    <w:rsid w:val="003F71B6"/>
    <w:rsid w:val="00404F36"/>
    <w:rsid w:val="00405CE2"/>
    <w:rsid w:val="004067A6"/>
    <w:rsid w:val="00410D79"/>
    <w:rsid w:val="00411616"/>
    <w:rsid w:val="00411A1E"/>
    <w:rsid w:val="004123D3"/>
    <w:rsid w:val="004142F2"/>
    <w:rsid w:val="0041670F"/>
    <w:rsid w:val="00416B96"/>
    <w:rsid w:val="004178E7"/>
    <w:rsid w:val="0042010D"/>
    <w:rsid w:val="004205E0"/>
    <w:rsid w:val="0042182D"/>
    <w:rsid w:val="00421DCE"/>
    <w:rsid w:val="00423B1C"/>
    <w:rsid w:val="00424038"/>
    <w:rsid w:val="00424AF7"/>
    <w:rsid w:val="00425541"/>
    <w:rsid w:val="00425EC6"/>
    <w:rsid w:val="004267E3"/>
    <w:rsid w:val="00426989"/>
    <w:rsid w:val="00426BC5"/>
    <w:rsid w:val="0042793F"/>
    <w:rsid w:val="00427BC4"/>
    <w:rsid w:val="00427DAA"/>
    <w:rsid w:val="004301BC"/>
    <w:rsid w:val="00432054"/>
    <w:rsid w:val="00432D26"/>
    <w:rsid w:val="00432E7F"/>
    <w:rsid w:val="00433032"/>
    <w:rsid w:val="004335F1"/>
    <w:rsid w:val="004341EA"/>
    <w:rsid w:val="0043434C"/>
    <w:rsid w:val="004346A2"/>
    <w:rsid w:val="004348FD"/>
    <w:rsid w:val="00434EE3"/>
    <w:rsid w:val="00435F4B"/>
    <w:rsid w:val="0043675F"/>
    <w:rsid w:val="00437CE0"/>
    <w:rsid w:val="00437DEA"/>
    <w:rsid w:val="00437FBE"/>
    <w:rsid w:val="00440FA3"/>
    <w:rsid w:val="004419C2"/>
    <w:rsid w:val="00441EE2"/>
    <w:rsid w:val="004425E3"/>
    <w:rsid w:val="0044386E"/>
    <w:rsid w:val="00443AA6"/>
    <w:rsid w:val="0044402D"/>
    <w:rsid w:val="0044406F"/>
    <w:rsid w:val="00444EA3"/>
    <w:rsid w:val="00446A52"/>
    <w:rsid w:val="00446C2A"/>
    <w:rsid w:val="00446F3F"/>
    <w:rsid w:val="0044733A"/>
    <w:rsid w:val="0045079E"/>
    <w:rsid w:val="00450F97"/>
    <w:rsid w:val="0045115E"/>
    <w:rsid w:val="004517F6"/>
    <w:rsid w:val="00451A18"/>
    <w:rsid w:val="00452F99"/>
    <w:rsid w:val="0045445A"/>
    <w:rsid w:val="00454B98"/>
    <w:rsid w:val="00455726"/>
    <w:rsid w:val="0045574B"/>
    <w:rsid w:val="00455877"/>
    <w:rsid w:val="00455C35"/>
    <w:rsid w:val="004561B1"/>
    <w:rsid w:val="004561DB"/>
    <w:rsid w:val="00456454"/>
    <w:rsid w:val="00456CA6"/>
    <w:rsid w:val="00460D4E"/>
    <w:rsid w:val="00460E9A"/>
    <w:rsid w:val="004619C9"/>
    <w:rsid w:val="0046476B"/>
    <w:rsid w:val="00464C6A"/>
    <w:rsid w:val="004660A4"/>
    <w:rsid w:val="004669FB"/>
    <w:rsid w:val="00466E87"/>
    <w:rsid w:val="00467C94"/>
    <w:rsid w:val="004711FB"/>
    <w:rsid w:val="0047184A"/>
    <w:rsid w:val="00471AF8"/>
    <w:rsid w:val="00474044"/>
    <w:rsid w:val="00474909"/>
    <w:rsid w:val="00476701"/>
    <w:rsid w:val="00476901"/>
    <w:rsid w:val="0047691D"/>
    <w:rsid w:val="00476E3D"/>
    <w:rsid w:val="00480035"/>
    <w:rsid w:val="004800C4"/>
    <w:rsid w:val="004802C6"/>
    <w:rsid w:val="004805C6"/>
    <w:rsid w:val="00480B96"/>
    <w:rsid w:val="00480C01"/>
    <w:rsid w:val="0048167C"/>
    <w:rsid w:val="00482781"/>
    <w:rsid w:val="004828EC"/>
    <w:rsid w:val="00483109"/>
    <w:rsid w:val="0048354B"/>
    <w:rsid w:val="004859FB"/>
    <w:rsid w:val="00486373"/>
    <w:rsid w:val="004871B4"/>
    <w:rsid w:val="00487BCF"/>
    <w:rsid w:val="00487FC9"/>
    <w:rsid w:val="00490303"/>
    <w:rsid w:val="0049071D"/>
    <w:rsid w:val="00490890"/>
    <w:rsid w:val="00490D4D"/>
    <w:rsid w:val="0049228A"/>
    <w:rsid w:val="0049315B"/>
    <w:rsid w:val="00493191"/>
    <w:rsid w:val="004931F8"/>
    <w:rsid w:val="00493C55"/>
    <w:rsid w:val="004948E8"/>
    <w:rsid w:val="00496166"/>
    <w:rsid w:val="00496303"/>
    <w:rsid w:val="004966FC"/>
    <w:rsid w:val="00496ACF"/>
    <w:rsid w:val="00497E60"/>
    <w:rsid w:val="004A01A0"/>
    <w:rsid w:val="004A09BA"/>
    <w:rsid w:val="004A23C1"/>
    <w:rsid w:val="004A372F"/>
    <w:rsid w:val="004A4A4A"/>
    <w:rsid w:val="004A510D"/>
    <w:rsid w:val="004A569F"/>
    <w:rsid w:val="004B008B"/>
    <w:rsid w:val="004B13E6"/>
    <w:rsid w:val="004B191E"/>
    <w:rsid w:val="004B1ADF"/>
    <w:rsid w:val="004B2143"/>
    <w:rsid w:val="004B41CB"/>
    <w:rsid w:val="004B4DA2"/>
    <w:rsid w:val="004B5052"/>
    <w:rsid w:val="004B5344"/>
    <w:rsid w:val="004B58E0"/>
    <w:rsid w:val="004B5DCC"/>
    <w:rsid w:val="004B61F8"/>
    <w:rsid w:val="004B623E"/>
    <w:rsid w:val="004B63D2"/>
    <w:rsid w:val="004B64A1"/>
    <w:rsid w:val="004B670A"/>
    <w:rsid w:val="004B7060"/>
    <w:rsid w:val="004B7812"/>
    <w:rsid w:val="004B7FB9"/>
    <w:rsid w:val="004C0089"/>
    <w:rsid w:val="004C05DB"/>
    <w:rsid w:val="004C0887"/>
    <w:rsid w:val="004C0C6A"/>
    <w:rsid w:val="004C149F"/>
    <w:rsid w:val="004C16F3"/>
    <w:rsid w:val="004C178A"/>
    <w:rsid w:val="004C1DA2"/>
    <w:rsid w:val="004C2C93"/>
    <w:rsid w:val="004C3516"/>
    <w:rsid w:val="004C3B89"/>
    <w:rsid w:val="004C3F9C"/>
    <w:rsid w:val="004C54F5"/>
    <w:rsid w:val="004C5D69"/>
    <w:rsid w:val="004C6118"/>
    <w:rsid w:val="004C67D5"/>
    <w:rsid w:val="004C79FD"/>
    <w:rsid w:val="004D0D96"/>
    <w:rsid w:val="004D24DF"/>
    <w:rsid w:val="004D2CA7"/>
    <w:rsid w:val="004D2E98"/>
    <w:rsid w:val="004D34EC"/>
    <w:rsid w:val="004D7AC2"/>
    <w:rsid w:val="004D7D55"/>
    <w:rsid w:val="004E0054"/>
    <w:rsid w:val="004E0ECD"/>
    <w:rsid w:val="004E0EED"/>
    <w:rsid w:val="004E130C"/>
    <w:rsid w:val="004E138A"/>
    <w:rsid w:val="004E23FB"/>
    <w:rsid w:val="004E2D91"/>
    <w:rsid w:val="004E38A4"/>
    <w:rsid w:val="004E3FB4"/>
    <w:rsid w:val="004E446A"/>
    <w:rsid w:val="004E45B4"/>
    <w:rsid w:val="004E48D0"/>
    <w:rsid w:val="004E4CE2"/>
    <w:rsid w:val="004E519F"/>
    <w:rsid w:val="004E5A8C"/>
    <w:rsid w:val="004E7ADB"/>
    <w:rsid w:val="004F034C"/>
    <w:rsid w:val="004F0C4F"/>
    <w:rsid w:val="004F175A"/>
    <w:rsid w:val="004F23C8"/>
    <w:rsid w:val="004F2FD5"/>
    <w:rsid w:val="004F3658"/>
    <w:rsid w:val="004F3B51"/>
    <w:rsid w:val="004F3DDB"/>
    <w:rsid w:val="004F437F"/>
    <w:rsid w:val="004F4535"/>
    <w:rsid w:val="004F45AF"/>
    <w:rsid w:val="004F45FF"/>
    <w:rsid w:val="004F612D"/>
    <w:rsid w:val="004F6E23"/>
    <w:rsid w:val="00500A3B"/>
    <w:rsid w:val="00500C86"/>
    <w:rsid w:val="00501BD6"/>
    <w:rsid w:val="005031EA"/>
    <w:rsid w:val="005034B2"/>
    <w:rsid w:val="00503663"/>
    <w:rsid w:val="0050441D"/>
    <w:rsid w:val="00504F0F"/>
    <w:rsid w:val="00505CD8"/>
    <w:rsid w:val="005068E3"/>
    <w:rsid w:val="0050752F"/>
    <w:rsid w:val="00507745"/>
    <w:rsid w:val="00507B3D"/>
    <w:rsid w:val="00510815"/>
    <w:rsid w:val="0051088E"/>
    <w:rsid w:val="00511269"/>
    <w:rsid w:val="00512389"/>
    <w:rsid w:val="00512520"/>
    <w:rsid w:val="00512EA8"/>
    <w:rsid w:val="00513CE7"/>
    <w:rsid w:val="00514076"/>
    <w:rsid w:val="005150C7"/>
    <w:rsid w:val="0051546F"/>
    <w:rsid w:val="00516F18"/>
    <w:rsid w:val="0051774F"/>
    <w:rsid w:val="005179F8"/>
    <w:rsid w:val="00520259"/>
    <w:rsid w:val="00520474"/>
    <w:rsid w:val="005211B3"/>
    <w:rsid w:val="0052272C"/>
    <w:rsid w:val="00522BC5"/>
    <w:rsid w:val="00524377"/>
    <w:rsid w:val="0052548B"/>
    <w:rsid w:val="005258AB"/>
    <w:rsid w:val="00530349"/>
    <w:rsid w:val="00531255"/>
    <w:rsid w:val="00531980"/>
    <w:rsid w:val="00531A85"/>
    <w:rsid w:val="00532D48"/>
    <w:rsid w:val="00535107"/>
    <w:rsid w:val="00536599"/>
    <w:rsid w:val="00537240"/>
    <w:rsid w:val="005377DE"/>
    <w:rsid w:val="00537E16"/>
    <w:rsid w:val="00540AF0"/>
    <w:rsid w:val="00540DC8"/>
    <w:rsid w:val="00542C7C"/>
    <w:rsid w:val="00544007"/>
    <w:rsid w:val="00546BE3"/>
    <w:rsid w:val="0054728A"/>
    <w:rsid w:val="00547C01"/>
    <w:rsid w:val="005503F5"/>
    <w:rsid w:val="0055079F"/>
    <w:rsid w:val="00553024"/>
    <w:rsid w:val="00553547"/>
    <w:rsid w:val="005535EC"/>
    <w:rsid w:val="0055465C"/>
    <w:rsid w:val="00555B9A"/>
    <w:rsid w:val="0055617A"/>
    <w:rsid w:val="00556291"/>
    <w:rsid w:val="00557C67"/>
    <w:rsid w:val="00557D93"/>
    <w:rsid w:val="00560819"/>
    <w:rsid w:val="005617D0"/>
    <w:rsid w:val="00563409"/>
    <w:rsid w:val="00563E51"/>
    <w:rsid w:val="00564212"/>
    <w:rsid w:val="005642B0"/>
    <w:rsid w:val="00564EAF"/>
    <w:rsid w:val="00564ECB"/>
    <w:rsid w:val="005702CD"/>
    <w:rsid w:val="00572251"/>
    <w:rsid w:val="00572269"/>
    <w:rsid w:val="005732B4"/>
    <w:rsid w:val="005737B3"/>
    <w:rsid w:val="00573FE6"/>
    <w:rsid w:val="005745E0"/>
    <w:rsid w:val="0057595F"/>
    <w:rsid w:val="00575C9B"/>
    <w:rsid w:val="00576ABA"/>
    <w:rsid w:val="00580377"/>
    <w:rsid w:val="00580F77"/>
    <w:rsid w:val="00582D87"/>
    <w:rsid w:val="00583059"/>
    <w:rsid w:val="005835F9"/>
    <w:rsid w:val="005839FB"/>
    <w:rsid w:val="00585DE0"/>
    <w:rsid w:val="00587DE6"/>
    <w:rsid w:val="005906A2"/>
    <w:rsid w:val="00590BD5"/>
    <w:rsid w:val="00591042"/>
    <w:rsid w:val="005911E5"/>
    <w:rsid w:val="00592738"/>
    <w:rsid w:val="005933CD"/>
    <w:rsid w:val="0059396F"/>
    <w:rsid w:val="005945DC"/>
    <w:rsid w:val="0059575A"/>
    <w:rsid w:val="0059580B"/>
    <w:rsid w:val="00595DD1"/>
    <w:rsid w:val="00596030"/>
    <w:rsid w:val="005963D8"/>
    <w:rsid w:val="00596B72"/>
    <w:rsid w:val="00597590"/>
    <w:rsid w:val="005A03C5"/>
    <w:rsid w:val="005A0CA0"/>
    <w:rsid w:val="005A0E7C"/>
    <w:rsid w:val="005A0EBD"/>
    <w:rsid w:val="005A1122"/>
    <w:rsid w:val="005A17BD"/>
    <w:rsid w:val="005A35E9"/>
    <w:rsid w:val="005A38B7"/>
    <w:rsid w:val="005A50CC"/>
    <w:rsid w:val="005A54A5"/>
    <w:rsid w:val="005A62BE"/>
    <w:rsid w:val="005B0D7A"/>
    <w:rsid w:val="005B0FC0"/>
    <w:rsid w:val="005B2077"/>
    <w:rsid w:val="005B209B"/>
    <w:rsid w:val="005B2392"/>
    <w:rsid w:val="005B2779"/>
    <w:rsid w:val="005B4117"/>
    <w:rsid w:val="005B428C"/>
    <w:rsid w:val="005B4545"/>
    <w:rsid w:val="005B4879"/>
    <w:rsid w:val="005B5FA7"/>
    <w:rsid w:val="005B7371"/>
    <w:rsid w:val="005C0C5D"/>
    <w:rsid w:val="005C0EA6"/>
    <w:rsid w:val="005C1F10"/>
    <w:rsid w:val="005C2900"/>
    <w:rsid w:val="005C42BA"/>
    <w:rsid w:val="005C717E"/>
    <w:rsid w:val="005D00C1"/>
    <w:rsid w:val="005D0AC6"/>
    <w:rsid w:val="005D1F1B"/>
    <w:rsid w:val="005D2B45"/>
    <w:rsid w:val="005D3AFF"/>
    <w:rsid w:val="005D3DB3"/>
    <w:rsid w:val="005D4AEC"/>
    <w:rsid w:val="005D5389"/>
    <w:rsid w:val="005D58B2"/>
    <w:rsid w:val="005D6ECF"/>
    <w:rsid w:val="005D712F"/>
    <w:rsid w:val="005E059D"/>
    <w:rsid w:val="005E0690"/>
    <w:rsid w:val="005E1CC9"/>
    <w:rsid w:val="005E243F"/>
    <w:rsid w:val="005E25D7"/>
    <w:rsid w:val="005E3129"/>
    <w:rsid w:val="005E3F6A"/>
    <w:rsid w:val="005E4A77"/>
    <w:rsid w:val="005E4AE2"/>
    <w:rsid w:val="005E5680"/>
    <w:rsid w:val="005F0A1D"/>
    <w:rsid w:val="005F0CC5"/>
    <w:rsid w:val="005F0E19"/>
    <w:rsid w:val="005F156E"/>
    <w:rsid w:val="005F267F"/>
    <w:rsid w:val="005F465A"/>
    <w:rsid w:val="005F4755"/>
    <w:rsid w:val="005F4ADC"/>
    <w:rsid w:val="005F650F"/>
    <w:rsid w:val="005F6718"/>
    <w:rsid w:val="005F6812"/>
    <w:rsid w:val="005F77ED"/>
    <w:rsid w:val="0060006B"/>
    <w:rsid w:val="00600B02"/>
    <w:rsid w:val="00601315"/>
    <w:rsid w:val="00601E0B"/>
    <w:rsid w:val="00601ED0"/>
    <w:rsid w:val="0060236A"/>
    <w:rsid w:val="0060318A"/>
    <w:rsid w:val="00604158"/>
    <w:rsid w:val="00605D13"/>
    <w:rsid w:val="00605D20"/>
    <w:rsid w:val="00605F8D"/>
    <w:rsid w:val="00606868"/>
    <w:rsid w:val="00607859"/>
    <w:rsid w:val="006079E2"/>
    <w:rsid w:val="00607A52"/>
    <w:rsid w:val="006109BE"/>
    <w:rsid w:val="006109CE"/>
    <w:rsid w:val="00611350"/>
    <w:rsid w:val="0061160A"/>
    <w:rsid w:val="0061251C"/>
    <w:rsid w:val="00613269"/>
    <w:rsid w:val="00614059"/>
    <w:rsid w:val="006157B4"/>
    <w:rsid w:val="00615C02"/>
    <w:rsid w:val="00616A66"/>
    <w:rsid w:val="00617577"/>
    <w:rsid w:val="00617BF3"/>
    <w:rsid w:val="00617E91"/>
    <w:rsid w:val="006201A9"/>
    <w:rsid w:val="0062056F"/>
    <w:rsid w:val="00620972"/>
    <w:rsid w:val="00620980"/>
    <w:rsid w:val="006217D5"/>
    <w:rsid w:val="00623093"/>
    <w:rsid w:val="00623513"/>
    <w:rsid w:val="006238D3"/>
    <w:rsid w:val="0062484D"/>
    <w:rsid w:val="00624B4C"/>
    <w:rsid w:val="0062521D"/>
    <w:rsid w:val="0062534B"/>
    <w:rsid w:val="00625602"/>
    <w:rsid w:val="006256AB"/>
    <w:rsid w:val="006261A4"/>
    <w:rsid w:val="0062640D"/>
    <w:rsid w:val="006265B3"/>
    <w:rsid w:val="00626CE2"/>
    <w:rsid w:val="00626D71"/>
    <w:rsid w:val="00627F5C"/>
    <w:rsid w:val="00630A86"/>
    <w:rsid w:val="00632533"/>
    <w:rsid w:val="0063257E"/>
    <w:rsid w:val="0063281F"/>
    <w:rsid w:val="00634117"/>
    <w:rsid w:val="00634752"/>
    <w:rsid w:val="006349E5"/>
    <w:rsid w:val="006360C1"/>
    <w:rsid w:val="00637261"/>
    <w:rsid w:val="00637E6A"/>
    <w:rsid w:val="00637F59"/>
    <w:rsid w:val="0064089D"/>
    <w:rsid w:val="006408AB"/>
    <w:rsid w:val="00641098"/>
    <w:rsid w:val="0064125E"/>
    <w:rsid w:val="00641C5C"/>
    <w:rsid w:val="00644273"/>
    <w:rsid w:val="006444BB"/>
    <w:rsid w:val="006461F6"/>
    <w:rsid w:val="00650106"/>
    <w:rsid w:val="006505D9"/>
    <w:rsid w:val="006506B7"/>
    <w:rsid w:val="00650B36"/>
    <w:rsid w:val="0065114B"/>
    <w:rsid w:val="006512AC"/>
    <w:rsid w:val="00651528"/>
    <w:rsid w:val="00652A1F"/>
    <w:rsid w:val="00653034"/>
    <w:rsid w:val="0065527B"/>
    <w:rsid w:val="00657045"/>
    <w:rsid w:val="00661F7F"/>
    <w:rsid w:val="0066396D"/>
    <w:rsid w:val="006646BF"/>
    <w:rsid w:val="00664BD8"/>
    <w:rsid w:val="006650B2"/>
    <w:rsid w:val="00665454"/>
    <w:rsid w:val="0066598B"/>
    <w:rsid w:val="00670C16"/>
    <w:rsid w:val="00670D52"/>
    <w:rsid w:val="00671E62"/>
    <w:rsid w:val="006721CF"/>
    <w:rsid w:val="0067224C"/>
    <w:rsid w:val="00672CD5"/>
    <w:rsid w:val="00672F33"/>
    <w:rsid w:val="00673DAF"/>
    <w:rsid w:val="00674F51"/>
    <w:rsid w:val="0067586F"/>
    <w:rsid w:val="00676D76"/>
    <w:rsid w:val="00676FB3"/>
    <w:rsid w:val="00677005"/>
    <w:rsid w:val="00677054"/>
    <w:rsid w:val="0067728B"/>
    <w:rsid w:val="00677A35"/>
    <w:rsid w:val="00677C83"/>
    <w:rsid w:val="0068035F"/>
    <w:rsid w:val="006813B0"/>
    <w:rsid w:val="00681C06"/>
    <w:rsid w:val="00681EDF"/>
    <w:rsid w:val="00681F29"/>
    <w:rsid w:val="00682A5B"/>
    <w:rsid w:val="00682C24"/>
    <w:rsid w:val="0068302C"/>
    <w:rsid w:val="0068325A"/>
    <w:rsid w:val="00683288"/>
    <w:rsid w:val="006834D9"/>
    <w:rsid w:val="0068357C"/>
    <w:rsid w:val="0068362B"/>
    <w:rsid w:val="006836F9"/>
    <w:rsid w:val="006847D4"/>
    <w:rsid w:val="00684A4C"/>
    <w:rsid w:val="00685275"/>
    <w:rsid w:val="006864A4"/>
    <w:rsid w:val="006865CF"/>
    <w:rsid w:val="00687100"/>
    <w:rsid w:val="00690B34"/>
    <w:rsid w:val="00690E53"/>
    <w:rsid w:val="00691B94"/>
    <w:rsid w:val="00693231"/>
    <w:rsid w:val="00693F12"/>
    <w:rsid w:val="00694346"/>
    <w:rsid w:val="00694AE4"/>
    <w:rsid w:val="00696558"/>
    <w:rsid w:val="00696FD9"/>
    <w:rsid w:val="006A020E"/>
    <w:rsid w:val="006A161B"/>
    <w:rsid w:val="006A1CC8"/>
    <w:rsid w:val="006A2898"/>
    <w:rsid w:val="006A2BED"/>
    <w:rsid w:val="006A2D62"/>
    <w:rsid w:val="006A3FF8"/>
    <w:rsid w:val="006A4308"/>
    <w:rsid w:val="006A495D"/>
    <w:rsid w:val="006A5DF0"/>
    <w:rsid w:val="006A7936"/>
    <w:rsid w:val="006A7C1C"/>
    <w:rsid w:val="006B00CB"/>
    <w:rsid w:val="006B0982"/>
    <w:rsid w:val="006B10B5"/>
    <w:rsid w:val="006B2364"/>
    <w:rsid w:val="006B36A0"/>
    <w:rsid w:val="006B3AC1"/>
    <w:rsid w:val="006B5034"/>
    <w:rsid w:val="006B53B3"/>
    <w:rsid w:val="006B559B"/>
    <w:rsid w:val="006B5F30"/>
    <w:rsid w:val="006B6210"/>
    <w:rsid w:val="006B6EBB"/>
    <w:rsid w:val="006B7C51"/>
    <w:rsid w:val="006C009E"/>
    <w:rsid w:val="006C0394"/>
    <w:rsid w:val="006C0AF2"/>
    <w:rsid w:val="006C1141"/>
    <w:rsid w:val="006C144F"/>
    <w:rsid w:val="006C1C8A"/>
    <w:rsid w:val="006C1FEE"/>
    <w:rsid w:val="006C4A51"/>
    <w:rsid w:val="006C65C4"/>
    <w:rsid w:val="006C7742"/>
    <w:rsid w:val="006C7EBF"/>
    <w:rsid w:val="006D1B8D"/>
    <w:rsid w:val="006D21AF"/>
    <w:rsid w:val="006D24AB"/>
    <w:rsid w:val="006D292B"/>
    <w:rsid w:val="006D3BA5"/>
    <w:rsid w:val="006D502D"/>
    <w:rsid w:val="006D7499"/>
    <w:rsid w:val="006D79C8"/>
    <w:rsid w:val="006E0454"/>
    <w:rsid w:val="006E115B"/>
    <w:rsid w:val="006E3D3D"/>
    <w:rsid w:val="006E3D4D"/>
    <w:rsid w:val="006E408A"/>
    <w:rsid w:val="006E4667"/>
    <w:rsid w:val="006E4FA5"/>
    <w:rsid w:val="006E5EB1"/>
    <w:rsid w:val="006E6855"/>
    <w:rsid w:val="006E6D9A"/>
    <w:rsid w:val="006E6E9F"/>
    <w:rsid w:val="006F0890"/>
    <w:rsid w:val="006F0EB5"/>
    <w:rsid w:val="006F1166"/>
    <w:rsid w:val="006F16BB"/>
    <w:rsid w:val="006F1F56"/>
    <w:rsid w:val="006F3746"/>
    <w:rsid w:val="006F3D2F"/>
    <w:rsid w:val="006F4654"/>
    <w:rsid w:val="006F54D2"/>
    <w:rsid w:val="006F5D78"/>
    <w:rsid w:val="006F607A"/>
    <w:rsid w:val="006F63DB"/>
    <w:rsid w:val="006F7121"/>
    <w:rsid w:val="006F794B"/>
    <w:rsid w:val="00700EB3"/>
    <w:rsid w:val="00701B1C"/>
    <w:rsid w:val="00702108"/>
    <w:rsid w:val="0070244D"/>
    <w:rsid w:val="007043E1"/>
    <w:rsid w:val="00706EEB"/>
    <w:rsid w:val="00707778"/>
    <w:rsid w:val="00710342"/>
    <w:rsid w:val="007117C4"/>
    <w:rsid w:val="00712649"/>
    <w:rsid w:val="00712D3F"/>
    <w:rsid w:val="00712DD1"/>
    <w:rsid w:val="0071344B"/>
    <w:rsid w:val="00713A76"/>
    <w:rsid w:val="00714381"/>
    <w:rsid w:val="00714544"/>
    <w:rsid w:val="007146DF"/>
    <w:rsid w:val="00714DD0"/>
    <w:rsid w:val="007151C4"/>
    <w:rsid w:val="00716565"/>
    <w:rsid w:val="0071704D"/>
    <w:rsid w:val="0071754F"/>
    <w:rsid w:val="00717B0B"/>
    <w:rsid w:val="007202F0"/>
    <w:rsid w:val="00720F35"/>
    <w:rsid w:val="00721A15"/>
    <w:rsid w:val="00722EA0"/>
    <w:rsid w:val="00723B11"/>
    <w:rsid w:val="00723B75"/>
    <w:rsid w:val="00724FE5"/>
    <w:rsid w:val="00725A2E"/>
    <w:rsid w:val="0072716F"/>
    <w:rsid w:val="00727461"/>
    <w:rsid w:val="007275C3"/>
    <w:rsid w:val="00727C28"/>
    <w:rsid w:val="00727DE9"/>
    <w:rsid w:val="007307C4"/>
    <w:rsid w:val="00730D8E"/>
    <w:rsid w:val="00731058"/>
    <w:rsid w:val="0073110A"/>
    <w:rsid w:val="00732709"/>
    <w:rsid w:val="0073376D"/>
    <w:rsid w:val="00733E90"/>
    <w:rsid w:val="007340BE"/>
    <w:rsid w:val="00734F17"/>
    <w:rsid w:val="00735DD1"/>
    <w:rsid w:val="00736A33"/>
    <w:rsid w:val="00736B6C"/>
    <w:rsid w:val="007407D6"/>
    <w:rsid w:val="007423CF"/>
    <w:rsid w:val="00743068"/>
    <w:rsid w:val="007458F9"/>
    <w:rsid w:val="00745B33"/>
    <w:rsid w:val="007471D9"/>
    <w:rsid w:val="00747C25"/>
    <w:rsid w:val="00750D3C"/>
    <w:rsid w:val="00752D05"/>
    <w:rsid w:val="007532B9"/>
    <w:rsid w:val="007535DB"/>
    <w:rsid w:val="00755C40"/>
    <w:rsid w:val="00756DD3"/>
    <w:rsid w:val="00757015"/>
    <w:rsid w:val="0075717C"/>
    <w:rsid w:val="00757563"/>
    <w:rsid w:val="00757CD6"/>
    <w:rsid w:val="00761DAF"/>
    <w:rsid w:val="007623F6"/>
    <w:rsid w:val="007628FF"/>
    <w:rsid w:val="00762D91"/>
    <w:rsid w:val="007631CD"/>
    <w:rsid w:val="00763A5E"/>
    <w:rsid w:val="00763ADB"/>
    <w:rsid w:val="00763DD7"/>
    <w:rsid w:val="00764F52"/>
    <w:rsid w:val="007654D4"/>
    <w:rsid w:val="007660BD"/>
    <w:rsid w:val="00767D4A"/>
    <w:rsid w:val="00770403"/>
    <w:rsid w:val="00771730"/>
    <w:rsid w:val="00772403"/>
    <w:rsid w:val="0077256F"/>
    <w:rsid w:val="00772639"/>
    <w:rsid w:val="00773454"/>
    <w:rsid w:val="007742D2"/>
    <w:rsid w:val="00774566"/>
    <w:rsid w:val="007767E7"/>
    <w:rsid w:val="00777AF8"/>
    <w:rsid w:val="007808B1"/>
    <w:rsid w:val="00781014"/>
    <w:rsid w:val="00781934"/>
    <w:rsid w:val="00781D78"/>
    <w:rsid w:val="00782544"/>
    <w:rsid w:val="007843B9"/>
    <w:rsid w:val="00784703"/>
    <w:rsid w:val="007847EC"/>
    <w:rsid w:val="00785A9D"/>
    <w:rsid w:val="00785FEE"/>
    <w:rsid w:val="00786DF3"/>
    <w:rsid w:val="00787091"/>
    <w:rsid w:val="0078765D"/>
    <w:rsid w:val="0078783E"/>
    <w:rsid w:val="0078786E"/>
    <w:rsid w:val="0079038C"/>
    <w:rsid w:val="0079047D"/>
    <w:rsid w:val="00790A1B"/>
    <w:rsid w:val="0079180F"/>
    <w:rsid w:val="00792897"/>
    <w:rsid w:val="00792AFA"/>
    <w:rsid w:val="00792B5E"/>
    <w:rsid w:val="00793529"/>
    <w:rsid w:val="00794127"/>
    <w:rsid w:val="007947B7"/>
    <w:rsid w:val="0079572E"/>
    <w:rsid w:val="00795A94"/>
    <w:rsid w:val="007969F4"/>
    <w:rsid w:val="007A06E6"/>
    <w:rsid w:val="007A16FE"/>
    <w:rsid w:val="007A1A21"/>
    <w:rsid w:val="007A2851"/>
    <w:rsid w:val="007A2CD5"/>
    <w:rsid w:val="007A3520"/>
    <w:rsid w:val="007A3FB4"/>
    <w:rsid w:val="007A417C"/>
    <w:rsid w:val="007A5EA7"/>
    <w:rsid w:val="007A71D2"/>
    <w:rsid w:val="007A7D57"/>
    <w:rsid w:val="007B0609"/>
    <w:rsid w:val="007B2F50"/>
    <w:rsid w:val="007B488A"/>
    <w:rsid w:val="007B4957"/>
    <w:rsid w:val="007B5644"/>
    <w:rsid w:val="007B7474"/>
    <w:rsid w:val="007B74DD"/>
    <w:rsid w:val="007B7614"/>
    <w:rsid w:val="007C1B7C"/>
    <w:rsid w:val="007C1E02"/>
    <w:rsid w:val="007C2228"/>
    <w:rsid w:val="007C2501"/>
    <w:rsid w:val="007C2A90"/>
    <w:rsid w:val="007C5097"/>
    <w:rsid w:val="007C6331"/>
    <w:rsid w:val="007C67A3"/>
    <w:rsid w:val="007C6DDE"/>
    <w:rsid w:val="007C7C86"/>
    <w:rsid w:val="007D2960"/>
    <w:rsid w:val="007D3055"/>
    <w:rsid w:val="007D30F8"/>
    <w:rsid w:val="007D37C0"/>
    <w:rsid w:val="007D37D4"/>
    <w:rsid w:val="007D464B"/>
    <w:rsid w:val="007D468F"/>
    <w:rsid w:val="007D4C20"/>
    <w:rsid w:val="007D4E30"/>
    <w:rsid w:val="007D5F22"/>
    <w:rsid w:val="007D64E0"/>
    <w:rsid w:val="007D7552"/>
    <w:rsid w:val="007D75A0"/>
    <w:rsid w:val="007D7FEE"/>
    <w:rsid w:val="007E0D48"/>
    <w:rsid w:val="007E36DC"/>
    <w:rsid w:val="007E3E87"/>
    <w:rsid w:val="007E4284"/>
    <w:rsid w:val="007E560E"/>
    <w:rsid w:val="007F1FDD"/>
    <w:rsid w:val="007F47EF"/>
    <w:rsid w:val="007F4AFB"/>
    <w:rsid w:val="007F4E34"/>
    <w:rsid w:val="007F4EA1"/>
    <w:rsid w:val="007F504F"/>
    <w:rsid w:val="007F5EA8"/>
    <w:rsid w:val="007F5FB0"/>
    <w:rsid w:val="007F6F78"/>
    <w:rsid w:val="007F7244"/>
    <w:rsid w:val="007F7684"/>
    <w:rsid w:val="00802EF2"/>
    <w:rsid w:val="00804100"/>
    <w:rsid w:val="0080430B"/>
    <w:rsid w:val="0080465B"/>
    <w:rsid w:val="00805452"/>
    <w:rsid w:val="008058C1"/>
    <w:rsid w:val="008070DE"/>
    <w:rsid w:val="008079DF"/>
    <w:rsid w:val="008100C2"/>
    <w:rsid w:val="00810504"/>
    <w:rsid w:val="0081216B"/>
    <w:rsid w:val="00812896"/>
    <w:rsid w:val="008129D8"/>
    <w:rsid w:val="00812AF2"/>
    <w:rsid w:val="008167AA"/>
    <w:rsid w:val="008168F4"/>
    <w:rsid w:val="008171D6"/>
    <w:rsid w:val="008176C6"/>
    <w:rsid w:val="00820552"/>
    <w:rsid w:val="00820A26"/>
    <w:rsid w:val="00822A78"/>
    <w:rsid w:val="00822C42"/>
    <w:rsid w:val="00823541"/>
    <w:rsid w:val="00824C21"/>
    <w:rsid w:val="00825522"/>
    <w:rsid w:val="00825532"/>
    <w:rsid w:val="00825980"/>
    <w:rsid w:val="00825A47"/>
    <w:rsid w:val="00825E81"/>
    <w:rsid w:val="008261CD"/>
    <w:rsid w:val="0082697D"/>
    <w:rsid w:val="00826E31"/>
    <w:rsid w:val="00826EB1"/>
    <w:rsid w:val="00826EB4"/>
    <w:rsid w:val="008273D1"/>
    <w:rsid w:val="008275E2"/>
    <w:rsid w:val="008278EF"/>
    <w:rsid w:val="00831002"/>
    <w:rsid w:val="0083134D"/>
    <w:rsid w:val="00831421"/>
    <w:rsid w:val="00832398"/>
    <w:rsid w:val="008324C9"/>
    <w:rsid w:val="0083271B"/>
    <w:rsid w:val="0083311E"/>
    <w:rsid w:val="0083316A"/>
    <w:rsid w:val="008337CF"/>
    <w:rsid w:val="00833961"/>
    <w:rsid w:val="00833B31"/>
    <w:rsid w:val="00833DDB"/>
    <w:rsid w:val="008350EE"/>
    <w:rsid w:val="00835185"/>
    <w:rsid w:val="0083793C"/>
    <w:rsid w:val="008400D1"/>
    <w:rsid w:val="0084037C"/>
    <w:rsid w:val="008406BA"/>
    <w:rsid w:val="00841D1D"/>
    <w:rsid w:val="00842AA6"/>
    <w:rsid w:val="00843939"/>
    <w:rsid w:val="00845BCA"/>
    <w:rsid w:val="00846B21"/>
    <w:rsid w:val="0084708E"/>
    <w:rsid w:val="00847897"/>
    <w:rsid w:val="00850E54"/>
    <w:rsid w:val="00851499"/>
    <w:rsid w:val="00851963"/>
    <w:rsid w:val="008538FF"/>
    <w:rsid w:val="0085577E"/>
    <w:rsid w:val="00855B2E"/>
    <w:rsid w:val="00856245"/>
    <w:rsid w:val="008573D3"/>
    <w:rsid w:val="0085745B"/>
    <w:rsid w:val="0085752C"/>
    <w:rsid w:val="00860B9F"/>
    <w:rsid w:val="008617E7"/>
    <w:rsid w:val="00862FD7"/>
    <w:rsid w:val="00863852"/>
    <w:rsid w:val="008642F1"/>
    <w:rsid w:val="00864A82"/>
    <w:rsid w:val="00865674"/>
    <w:rsid w:val="008658B9"/>
    <w:rsid w:val="00867B22"/>
    <w:rsid w:val="00870C30"/>
    <w:rsid w:val="00870CB1"/>
    <w:rsid w:val="00870EBE"/>
    <w:rsid w:val="0087105A"/>
    <w:rsid w:val="00871309"/>
    <w:rsid w:val="00871E43"/>
    <w:rsid w:val="008722FD"/>
    <w:rsid w:val="00872FC1"/>
    <w:rsid w:val="008746CD"/>
    <w:rsid w:val="008759D1"/>
    <w:rsid w:val="00875AEA"/>
    <w:rsid w:val="00876167"/>
    <w:rsid w:val="008771B5"/>
    <w:rsid w:val="008800BA"/>
    <w:rsid w:val="00880507"/>
    <w:rsid w:val="00880E9C"/>
    <w:rsid w:val="00881135"/>
    <w:rsid w:val="00881D7E"/>
    <w:rsid w:val="008831C3"/>
    <w:rsid w:val="00883492"/>
    <w:rsid w:val="00883624"/>
    <w:rsid w:val="00885066"/>
    <w:rsid w:val="00885BAD"/>
    <w:rsid w:val="0088623C"/>
    <w:rsid w:val="008867A0"/>
    <w:rsid w:val="00886D2B"/>
    <w:rsid w:val="00887E34"/>
    <w:rsid w:val="00890BC1"/>
    <w:rsid w:val="00891B74"/>
    <w:rsid w:val="0089213D"/>
    <w:rsid w:val="00892D68"/>
    <w:rsid w:val="00892DB3"/>
    <w:rsid w:val="00893430"/>
    <w:rsid w:val="008934AB"/>
    <w:rsid w:val="00893DC2"/>
    <w:rsid w:val="00894892"/>
    <w:rsid w:val="00895693"/>
    <w:rsid w:val="008963FD"/>
    <w:rsid w:val="00896600"/>
    <w:rsid w:val="00896861"/>
    <w:rsid w:val="00896C32"/>
    <w:rsid w:val="008A00BE"/>
    <w:rsid w:val="008A0274"/>
    <w:rsid w:val="008A06F2"/>
    <w:rsid w:val="008A0830"/>
    <w:rsid w:val="008A1010"/>
    <w:rsid w:val="008A16F8"/>
    <w:rsid w:val="008A1CF4"/>
    <w:rsid w:val="008A2E2E"/>
    <w:rsid w:val="008A2F88"/>
    <w:rsid w:val="008A3055"/>
    <w:rsid w:val="008A340E"/>
    <w:rsid w:val="008A38E7"/>
    <w:rsid w:val="008A395B"/>
    <w:rsid w:val="008A3B3D"/>
    <w:rsid w:val="008A47BB"/>
    <w:rsid w:val="008A4FA7"/>
    <w:rsid w:val="008B1194"/>
    <w:rsid w:val="008B36E2"/>
    <w:rsid w:val="008B3743"/>
    <w:rsid w:val="008B41C2"/>
    <w:rsid w:val="008B44A9"/>
    <w:rsid w:val="008B49D0"/>
    <w:rsid w:val="008B504A"/>
    <w:rsid w:val="008B694A"/>
    <w:rsid w:val="008B6B49"/>
    <w:rsid w:val="008B72F4"/>
    <w:rsid w:val="008B7656"/>
    <w:rsid w:val="008B7E63"/>
    <w:rsid w:val="008C12E8"/>
    <w:rsid w:val="008C1B3B"/>
    <w:rsid w:val="008C2034"/>
    <w:rsid w:val="008C25BA"/>
    <w:rsid w:val="008C301B"/>
    <w:rsid w:val="008C525D"/>
    <w:rsid w:val="008C543D"/>
    <w:rsid w:val="008C65F2"/>
    <w:rsid w:val="008C79F0"/>
    <w:rsid w:val="008C7ED4"/>
    <w:rsid w:val="008D03CF"/>
    <w:rsid w:val="008D063F"/>
    <w:rsid w:val="008D0C07"/>
    <w:rsid w:val="008D15A7"/>
    <w:rsid w:val="008D1FE1"/>
    <w:rsid w:val="008D20C4"/>
    <w:rsid w:val="008D23D1"/>
    <w:rsid w:val="008D3BF0"/>
    <w:rsid w:val="008D407F"/>
    <w:rsid w:val="008D46E3"/>
    <w:rsid w:val="008D4878"/>
    <w:rsid w:val="008D7F30"/>
    <w:rsid w:val="008E0F12"/>
    <w:rsid w:val="008E1643"/>
    <w:rsid w:val="008E2068"/>
    <w:rsid w:val="008E24F2"/>
    <w:rsid w:val="008E37DB"/>
    <w:rsid w:val="008E49E6"/>
    <w:rsid w:val="008E4DB6"/>
    <w:rsid w:val="008E53C8"/>
    <w:rsid w:val="008E5ECE"/>
    <w:rsid w:val="008E6A31"/>
    <w:rsid w:val="008F0CA9"/>
    <w:rsid w:val="008F2689"/>
    <w:rsid w:val="008F41A5"/>
    <w:rsid w:val="008F422A"/>
    <w:rsid w:val="008F64BF"/>
    <w:rsid w:val="008F66BC"/>
    <w:rsid w:val="008F735B"/>
    <w:rsid w:val="009004C7"/>
    <w:rsid w:val="00901604"/>
    <w:rsid w:val="009023BD"/>
    <w:rsid w:val="009031A2"/>
    <w:rsid w:val="00903490"/>
    <w:rsid w:val="00903F5E"/>
    <w:rsid w:val="009052E2"/>
    <w:rsid w:val="009078F0"/>
    <w:rsid w:val="00907E3F"/>
    <w:rsid w:val="00910037"/>
    <w:rsid w:val="009103C6"/>
    <w:rsid w:val="0091077D"/>
    <w:rsid w:val="009113CE"/>
    <w:rsid w:val="00911F33"/>
    <w:rsid w:val="00912530"/>
    <w:rsid w:val="00912906"/>
    <w:rsid w:val="0091332E"/>
    <w:rsid w:val="00913EEA"/>
    <w:rsid w:val="009146F8"/>
    <w:rsid w:val="0091498E"/>
    <w:rsid w:val="00914BDE"/>
    <w:rsid w:val="0091533A"/>
    <w:rsid w:val="0091554F"/>
    <w:rsid w:val="009162DA"/>
    <w:rsid w:val="00916474"/>
    <w:rsid w:val="00917C0A"/>
    <w:rsid w:val="00917E0F"/>
    <w:rsid w:val="00920283"/>
    <w:rsid w:val="00920BB3"/>
    <w:rsid w:val="00921887"/>
    <w:rsid w:val="00921A45"/>
    <w:rsid w:val="009220EB"/>
    <w:rsid w:val="00922604"/>
    <w:rsid w:val="00923B0C"/>
    <w:rsid w:val="00923D31"/>
    <w:rsid w:val="00924C5B"/>
    <w:rsid w:val="00925273"/>
    <w:rsid w:val="009252D5"/>
    <w:rsid w:val="00925918"/>
    <w:rsid w:val="00926222"/>
    <w:rsid w:val="009267E9"/>
    <w:rsid w:val="0092745E"/>
    <w:rsid w:val="0092755F"/>
    <w:rsid w:val="009275DB"/>
    <w:rsid w:val="0092764A"/>
    <w:rsid w:val="0092776B"/>
    <w:rsid w:val="00930A78"/>
    <w:rsid w:val="00930A99"/>
    <w:rsid w:val="0093103C"/>
    <w:rsid w:val="0093171A"/>
    <w:rsid w:val="00931BD4"/>
    <w:rsid w:val="00932314"/>
    <w:rsid w:val="00932D1A"/>
    <w:rsid w:val="00933E9B"/>
    <w:rsid w:val="00934E17"/>
    <w:rsid w:val="0093575F"/>
    <w:rsid w:val="00935C62"/>
    <w:rsid w:val="00935D10"/>
    <w:rsid w:val="00936198"/>
    <w:rsid w:val="00936381"/>
    <w:rsid w:val="00936A93"/>
    <w:rsid w:val="00936CE8"/>
    <w:rsid w:val="00937CC8"/>
    <w:rsid w:val="00937D08"/>
    <w:rsid w:val="00940AB7"/>
    <w:rsid w:val="00942148"/>
    <w:rsid w:val="00944627"/>
    <w:rsid w:val="00944CB3"/>
    <w:rsid w:val="00945718"/>
    <w:rsid w:val="00945C32"/>
    <w:rsid w:val="00947700"/>
    <w:rsid w:val="009507E1"/>
    <w:rsid w:val="00950D90"/>
    <w:rsid w:val="0095193F"/>
    <w:rsid w:val="00951B4D"/>
    <w:rsid w:val="00952154"/>
    <w:rsid w:val="0095310A"/>
    <w:rsid w:val="00953B2B"/>
    <w:rsid w:val="00954D31"/>
    <w:rsid w:val="009554BB"/>
    <w:rsid w:val="00956578"/>
    <w:rsid w:val="00956658"/>
    <w:rsid w:val="00957803"/>
    <w:rsid w:val="0096067B"/>
    <w:rsid w:val="00960B6B"/>
    <w:rsid w:val="00962089"/>
    <w:rsid w:val="00962A5B"/>
    <w:rsid w:val="00966163"/>
    <w:rsid w:val="00967671"/>
    <w:rsid w:val="00967722"/>
    <w:rsid w:val="009710B9"/>
    <w:rsid w:val="009713E5"/>
    <w:rsid w:val="009716CD"/>
    <w:rsid w:val="00972E72"/>
    <w:rsid w:val="009733CA"/>
    <w:rsid w:val="00973E78"/>
    <w:rsid w:val="009740F3"/>
    <w:rsid w:val="0097431E"/>
    <w:rsid w:val="0097564E"/>
    <w:rsid w:val="00975709"/>
    <w:rsid w:val="00975821"/>
    <w:rsid w:val="009778DB"/>
    <w:rsid w:val="00981A87"/>
    <w:rsid w:val="00981FE3"/>
    <w:rsid w:val="00982075"/>
    <w:rsid w:val="0098253C"/>
    <w:rsid w:val="009825BC"/>
    <w:rsid w:val="00982893"/>
    <w:rsid w:val="00982F12"/>
    <w:rsid w:val="00982FF0"/>
    <w:rsid w:val="009830E4"/>
    <w:rsid w:val="00983EA7"/>
    <w:rsid w:val="00983EE6"/>
    <w:rsid w:val="009840CC"/>
    <w:rsid w:val="00984467"/>
    <w:rsid w:val="00984573"/>
    <w:rsid w:val="009856E7"/>
    <w:rsid w:val="0098670A"/>
    <w:rsid w:val="00986720"/>
    <w:rsid w:val="009875AC"/>
    <w:rsid w:val="009879ED"/>
    <w:rsid w:val="00987D0F"/>
    <w:rsid w:val="0099054B"/>
    <w:rsid w:val="009906C8"/>
    <w:rsid w:val="00992027"/>
    <w:rsid w:val="009922BE"/>
    <w:rsid w:val="0099264F"/>
    <w:rsid w:val="00993E3B"/>
    <w:rsid w:val="00994763"/>
    <w:rsid w:val="00996B31"/>
    <w:rsid w:val="009A0054"/>
    <w:rsid w:val="009A01A0"/>
    <w:rsid w:val="009A1EC3"/>
    <w:rsid w:val="009A25CC"/>
    <w:rsid w:val="009A297A"/>
    <w:rsid w:val="009A3A4B"/>
    <w:rsid w:val="009A4024"/>
    <w:rsid w:val="009A4B16"/>
    <w:rsid w:val="009A52AA"/>
    <w:rsid w:val="009A5697"/>
    <w:rsid w:val="009A65E8"/>
    <w:rsid w:val="009A6D00"/>
    <w:rsid w:val="009A7887"/>
    <w:rsid w:val="009B00A7"/>
    <w:rsid w:val="009B158D"/>
    <w:rsid w:val="009B2308"/>
    <w:rsid w:val="009B398A"/>
    <w:rsid w:val="009B3B23"/>
    <w:rsid w:val="009B4C04"/>
    <w:rsid w:val="009B60D3"/>
    <w:rsid w:val="009B792D"/>
    <w:rsid w:val="009C2158"/>
    <w:rsid w:val="009C2292"/>
    <w:rsid w:val="009C24EC"/>
    <w:rsid w:val="009C300D"/>
    <w:rsid w:val="009C3B6A"/>
    <w:rsid w:val="009C41A9"/>
    <w:rsid w:val="009C44E0"/>
    <w:rsid w:val="009C662F"/>
    <w:rsid w:val="009C7B1D"/>
    <w:rsid w:val="009D0E43"/>
    <w:rsid w:val="009D1D05"/>
    <w:rsid w:val="009D28D0"/>
    <w:rsid w:val="009D2E15"/>
    <w:rsid w:val="009D32DF"/>
    <w:rsid w:val="009D63AE"/>
    <w:rsid w:val="009D6F60"/>
    <w:rsid w:val="009D7B78"/>
    <w:rsid w:val="009E09F7"/>
    <w:rsid w:val="009E0A75"/>
    <w:rsid w:val="009E1C30"/>
    <w:rsid w:val="009E3C41"/>
    <w:rsid w:val="009E42D9"/>
    <w:rsid w:val="009E57EA"/>
    <w:rsid w:val="009E5ABB"/>
    <w:rsid w:val="009E61B6"/>
    <w:rsid w:val="009E79BD"/>
    <w:rsid w:val="009F0C12"/>
    <w:rsid w:val="009F1F09"/>
    <w:rsid w:val="009F2335"/>
    <w:rsid w:val="009F3FCA"/>
    <w:rsid w:val="009F4869"/>
    <w:rsid w:val="009F4AB7"/>
    <w:rsid w:val="009F4D66"/>
    <w:rsid w:val="009F57D0"/>
    <w:rsid w:val="009F61CE"/>
    <w:rsid w:val="009F6F83"/>
    <w:rsid w:val="009F7110"/>
    <w:rsid w:val="009F7F81"/>
    <w:rsid w:val="00A007DD"/>
    <w:rsid w:val="00A00ABD"/>
    <w:rsid w:val="00A01747"/>
    <w:rsid w:val="00A02DBC"/>
    <w:rsid w:val="00A03981"/>
    <w:rsid w:val="00A03ABD"/>
    <w:rsid w:val="00A0421E"/>
    <w:rsid w:val="00A04CE6"/>
    <w:rsid w:val="00A0556F"/>
    <w:rsid w:val="00A06E23"/>
    <w:rsid w:val="00A0719C"/>
    <w:rsid w:val="00A071D7"/>
    <w:rsid w:val="00A07793"/>
    <w:rsid w:val="00A10709"/>
    <w:rsid w:val="00A11429"/>
    <w:rsid w:val="00A127B2"/>
    <w:rsid w:val="00A157A2"/>
    <w:rsid w:val="00A17AEE"/>
    <w:rsid w:val="00A17E7B"/>
    <w:rsid w:val="00A21B42"/>
    <w:rsid w:val="00A22109"/>
    <w:rsid w:val="00A245DF"/>
    <w:rsid w:val="00A2467B"/>
    <w:rsid w:val="00A24FEB"/>
    <w:rsid w:val="00A258E8"/>
    <w:rsid w:val="00A25BFC"/>
    <w:rsid w:val="00A30C39"/>
    <w:rsid w:val="00A30D73"/>
    <w:rsid w:val="00A3123F"/>
    <w:rsid w:val="00A32E9A"/>
    <w:rsid w:val="00A32FB2"/>
    <w:rsid w:val="00A360FA"/>
    <w:rsid w:val="00A36DB7"/>
    <w:rsid w:val="00A4046C"/>
    <w:rsid w:val="00A40969"/>
    <w:rsid w:val="00A42B59"/>
    <w:rsid w:val="00A431BE"/>
    <w:rsid w:val="00A437A1"/>
    <w:rsid w:val="00A44381"/>
    <w:rsid w:val="00A44515"/>
    <w:rsid w:val="00A44B3B"/>
    <w:rsid w:val="00A460DE"/>
    <w:rsid w:val="00A46355"/>
    <w:rsid w:val="00A46A7F"/>
    <w:rsid w:val="00A46AAA"/>
    <w:rsid w:val="00A4785A"/>
    <w:rsid w:val="00A47BCF"/>
    <w:rsid w:val="00A5020F"/>
    <w:rsid w:val="00A5093D"/>
    <w:rsid w:val="00A5111E"/>
    <w:rsid w:val="00A5201E"/>
    <w:rsid w:val="00A52441"/>
    <w:rsid w:val="00A52780"/>
    <w:rsid w:val="00A5391B"/>
    <w:rsid w:val="00A5406D"/>
    <w:rsid w:val="00A544DC"/>
    <w:rsid w:val="00A5452A"/>
    <w:rsid w:val="00A552AC"/>
    <w:rsid w:val="00A55518"/>
    <w:rsid w:val="00A5633A"/>
    <w:rsid w:val="00A56529"/>
    <w:rsid w:val="00A565BC"/>
    <w:rsid w:val="00A6062A"/>
    <w:rsid w:val="00A60EB6"/>
    <w:rsid w:val="00A61438"/>
    <w:rsid w:val="00A61AE8"/>
    <w:rsid w:val="00A61DD3"/>
    <w:rsid w:val="00A65555"/>
    <w:rsid w:val="00A65BC3"/>
    <w:rsid w:val="00A662F4"/>
    <w:rsid w:val="00A664B2"/>
    <w:rsid w:val="00A66716"/>
    <w:rsid w:val="00A67AAA"/>
    <w:rsid w:val="00A708C5"/>
    <w:rsid w:val="00A70F00"/>
    <w:rsid w:val="00A71398"/>
    <w:rsid w:val="00A71556"/>
    <w:rsid w:val="00A73379"/>
    <w:rsid w:val="00A74170"/>
    <w:rsid w:val="00A74B75"/>
    <w:rsid w:val="00A74FA5"/>
    <w:rsid w:val="00A751E4"/>
    <w:rsid w:val="00A76260"/>
    <w:rsid w:val="00A762DD"/>
    <w:rsid w:val="00A764AB"/>
    <w:rsid w:val="00A806E6"/>
    <w:rsid w:val="00A813B3"/>
    <w:rsid w:val="00A81D82"/>
    <w:rsid w:val="00A824DE"/>
    <w:rsid w:val="00A828F5"/>
    <w:rsid w:val="00A83308"/>
    <w:rsid w:val="00A83487"/>
    <w:rsid w:val="00A850DD"/>
    <w:rsid w:val="00A853B7"/>
    <w:rsid w:val="00A854EB"/>
    <w:rsid w:val="00A877A6"/>
    <w:rsid w:val="00A87A1A"/>
    <w:rsid w:val="00A87B28"/>
    <w:rsid w:val="00A90A2D"/>
    <w:rsid w:val="00A90A81"/>
    <w:rsid w:val="00A90C39"/>
    <w:rsid w:val="00A91AAC"/>
    <w:rsid w:val="00A92AF1"/>
    <w:rsid w:val="00A93EBB"/>
    <w:rsid w:val="00A946F0"/>
    <w:rsid w:val="00A9487C"/>
    <w:rsid w:val="00A957AF"/>
    <w:rsid w:val="00A96F87"/>
    <w:rsid w:val="00A96FF7"/>
    <w:rsid w:val="00A97BCA"/>
    <w:rsid w:val="00A97D6A"/>
    <w:rsid w:val="00A97DB1"/>
    <w:rsid w:val="00A97EA4"/>
    <w:rsid w:val="00AA0B6E"/>
    <w:rsid w:val="00AA0FD9"/>
    <w:rsid w:val="00AA1379"/>
    <w:rsid w:val="00AA137A"/>
    <w:rsid w:val="00AA13C1"/>
    <w:rsid w:val="00AA2078"/>
    <w:rsid w:val="00AA31C5"/>
    <w:rsid w:val="00AA3479"/>
    <w:rsid w:val="00AA500A"/>
    <w:rsid w:val="00AA53F9"/>
    <w:rsid w:val="00AA59A9"/>
    <w:rsid w:val="00AA5F39"/>
    <w:rsid w:val="00AA6D3C"/>
    <w:rsid w:val="00AA7018"/>
    <w:rsid w:val="00AB02B8"/>
    <w:rsid w:val="00AB065B"/>
    <w:rsid w:val="00AB0871"/>
    <w:rsid w:val="00AB17CD"/>
    <w:rsid w:val="00AB19E3"/>
    <w:rsid w:val="00AB3095"/>
    <w:rsid w:val="00AB3527"/>
    <w:rsid w:val="00AB4108"/>
    <w:rsid w:val="00AB425D"/>
    <w:rsid w:val="00AB54E4"/>
    <w:rsid w:val="00AB5BE8"/>
    <w:rsid w:val="00AB615B"/>
    <w:rsid w:val="00AC15C1"/>
    <w:rsid w:val="00AC1ABA"/>
    <w:rsid w:val="00AC1C5A"/>
    <w:rsid w:val="00AC370F"/>
    <w:rsid w:val="00AC42B1"/>
    <w:rsid w:val="00AC49E0"/>
    <w:rsid w:val="00AC4A10"/>
    <w:rsid w:val="00AC70A9"/>
    <w:rsid w:val="00AD0034"/>
    <w:rsid w:val="00AD1658"/>
    <w:rsid w:val="00AD35EC"/>
    <w:rsid w:val="00AD36D5"/>
    <w:rsid w:val="00AD3EBB"/>
    <w:rsid w:val="00AD653F"/>
    <w:rsid w:val="00AD6769"/>
    <w:rsid w:val="00AD6E30"/>
    <w:rsid w:val="00AD701E"/>
    <w:rsid w:val="00AD7122"/>
    <w:rsid w:val="00AD756D"/>
    <w:rsid w:val="00AE281F"/>
    <w:rsid w:val="00AE2CCE"/>
    <w:rsid w:val="00AE3EB4"/>
    <w:rsid w:val="00AE4316"/>
    <w:rsid w:val="00AE6492"/>
    <w:rsid w:val="00AE6860"/>
    <w:rsid w:val="00AE6DF1"/>
    <w:rsid w:val="00AE739A"/>
    <w:rsid w:val="00AE7CDB"/>
    <w:rsid w:val="00AF03FA"/>
    <w:rsid w:val="00AF0407"/>
    <w:rsid w:val="00AF0939"/>
    <w:rsid w:val="00AF0F39"/>
    <w:rsid w:val="00AF0FAE"/>
    <w:rsid w:val="00AF2D72"/>
    <w:rsid w:val="00AF3C2B"/>
    <w:rsid w:val="00AF447E"/>
    <w:rsid w:val="00AF517D"/>
    <w:rsid w:val="00AF55FD"/>
    <w:rsid w:val="00AF6BF0"/>
    <w:rsid w:val="00B01BA4"/>
    <w:rsid w:val="00B03231"/>
    <w:rsid w:val="00B03851"/>
    <w:rsid w:val="00B04E38"/>
    <w:rsid w:val="00B0742D"/>
    <w:rsid w:val="00B0787B"/>
    <w:rsid w:val="00B07C0A"/>
    <w:rsid w:val="00B109AE"/>
    <w:rsid w:val="00B10BBB"/>
    <w:rsid w:val="00B10C3F"/>
    <w:rsid w:val="00B10C9E"/>
    <w:rsid w:val="00B11BBF"/>
    <w:rsid w:val="00B127AF"/>
    <w:rsid w:val="00B1283B"/>
    <w:rsid w:val="00B12E40"/>
    <w:rsid w:val="00B1329B"/>
    <w:rsid w:val="00B13643"/>
    <w:rsid w:val="00B138BB"/>
    <w:rsid w:val="00B13A81"/>
    <w:rsid w:val="00B145BA"/>
    <w:rsid w:val="00B165AD"/>
    <w:rsid w:val="00B17537"/>
    <w:rsid w:val="00B21364"/>
    <w:rsid w:val="00B22B9E"/>
    <w:rsid w:val="00B2313E"/>
    <w:rsid w:val="00B232EE"/>
    <w:rsid w:val="00B262AC"/>
    <w:rsid w:val="00B2718C"/>
    <w:rsid w:val="00B27D01"/>
    <w:rsid w:val="00B304AD"/>
    <w:rsid w:val="00B30B86"/>
    <w:rsid w:val="00B329AC"/>
    <w:rsid w:val="00B35129"/>
    <w:rsid w:val="00B351B4"/>
    <w:rsid w:val="00B415D8"/>
    <w:rsid w:val="00B4235D"/>
    <w:rsid w:val="00B42AC8"/>
    <w:rsid w:val="00B42C69"/>
    <w:rsid w:val="00B4392E"/>
    <w:rsid w:val="00B44A30"/>
    <w:rsid w:val="00B45C36"/>
    <w:rsid w:val="00B464AA"/>
    <w:rsid w:val="00B46E66"/>
    <w:rsid w:val="00B50CC5"/>
    <w:rsid w:val="00B517D3"/>
    <w:rsid w:val="00B51E7D"/>
    <w:rsid w:val="00B520E7"/>
    <w:rsid w:val="00B52121"/>
    <w:rsid w:val="00B53E79"/>
    <w:rsid w:val="00B54694"/>
    <w:rsid w:val="00B55ADD"/>
    <w:rsid w:val="00B56ABB"/>
    <w:rsid w:val="00B56B3F"/>
    <w:rsid w:val="00B570CC"/>
    <w:rsid w:val="00B6088B"/>
    <w:rsid w:val="00B60A22"/>
    <w:rsid w:val="00B62882"/>
    <w:rsid w:val="00B62AD6"/>
    <w:rsid w:val="00B63A3B"/>
    <w:rsid w:val="00B63CF1"/>
    <w:rsid w:val="00B63EF5"/>
    <w:rsid w:val="00B657BD"/>
    <w:rsid w:val="00B65AC9"/>
    <w:rsid w:val="00B66FDE"/>
    <w:rsid w:val="00B671A6"/>
    <w:rsid w:val="00B67A50"/>
    <w:rsid w:val="00B726E1"/>
    <w:rsid w:val="00B72D07"/>
    <w:rsid w:val="00B734BC"/>
    <w:rsid w:val="00B74139"/>
    <w:rsid w:val="00B7436C"/>
    <w:rsid w:val="00B750AC"/>
    <w:rsid w:val="00B75732"/>
    <w:rsid w:val="00B75DEE"/>
    <w:rsid w:val="00B75E82"/>
    <w:rsid w:val="00B761DD"/>
    <w:rsid w:val="00B76711"/>
    <w:rsid w:val="00B770D2"/>
    <w:rsid w:val="00B777B8"/>
    <w:rsid w:val="00B801C4"/>
    <w:rsid w:val="00B816FC"/>
    <w:rsid w:val="00B82DB1"/>
    <w:rsid w:val="00B83BAF"/>
    <w:rsid w:val="00B84EE4"/>
    <w:rsid w:val="00B85CB2"/>
    <w:rsid w:val="00B85CC2"/>
    <w:rsid w:val="00B86101"/>
    <w:rsid w:val="00B871C0"/>
    <w:rsid w:val="00B915C0"/>
    <w:rsid w:val="00B922D0"/>
    <w:rsid w:val="00B92D9C"/>
    <w:rsid w:val="00B92DAE"/>
    <w:rsid w:val="00B93A6D"/>
    <w:rsid w:val="00B93EC4"/>
    <w:rsid w:val="00B940E7"/>
    <w:rsid w:val="00B946CE"/>
    <w:rsid w:val="00B952B7"/>
    <w:rsid w:val="00B95305"/>
    <w:rsid w:val="00B95871"/>
    <w:rsid w:val="00B960A6"/>
    <w:rsid w:val="00B9624C"/>
    <w:rsid w:val="00B96488"/>
    <w:rsid w:val="00B966E6"/>
    <w:rsid w:val="00B96B8D"/>
    <w:rsid w:val="00B96BCB"/>
    <w:rsid w:val="00BA0094"/>
    <w:rsid w:val="00BA07DE"/>
    <w:rsid w:val="00BA0962"/>
    <w:rsid w:val="00BA25CC"/>
    <w:rsid w:val="00BA38DB"/>
    <w:rsid w:val="00BA3C73"/>
    <w:rsid w:val="00BA487A"/>
    <w:rsid w:val="00BA4C51"/>
    <w:rsid w:val="00BA5125"/>
    <w:rsid w:val="00BA5255"/>
    <w:rsid w:val="00BA7725"/>
    <w:rsid w:val="00BB1426"/>
    <w:rsid w:val="00BB2BB8"/>
    <w:rsid w:val="00BB3EB0"/>
    <w:rsid w:val="00BB4095"/>
    <w:rsid w:val="00BB45AA"/>
    <w:rsid w:val="00BB45DA"/>
    <w:rsid w:val="00BB45F4"/>
    <w:rsid w:val="00BB4AE4"/>
    <w:rsid w:val="00BB4BAD"/>
    <w:rsid w:val="00BB5D77"/>
    <w:rsid w:val="00BB60CC"/>
    <w:rsid w:val="00BB6114"/>
    <w:rsid w:val="00BB676C"/>
    <w:rsid w:val="00BB7294"/>
    <w:rsid w:val="00BC05BC"/>
    <w:rsid w:val="00BC1049"/>
    <w:rsid w:val="00BC139E"/>
    <w:rsid w:val="00BC19F6"/>
    <w:rsid w:val="00BC2F15"/>
    <w:rsid w:val="00BC3D00"/>
    <w:rsid w:val="00BC3DD7"/>
    <w:rsid w:val="00BC504B"/>
    <w:rsid w:val="00BC7823"/>
    <w:rsid w:val="00BD044E"/>
    <w:rsid w:val="00BD072E"/>
    <w:rsid w:val="00BD0E46"/>
    <w:rsid w:val="00BD0F92"/>
    <w:rsid w:val="00BD103B"/>
    <w:rsid w:val="00BD2194"/>
    <w:rsid w:val="00BD24C3"/>
    <w:rsid w:val="00BD2642"/>
    <w:rsid w:val="00BD36FD"/>
    <w:rsid w:val="00BD395F"/>
    <w:rsid w:val="00BD4E33"/>
    <w:rsid w:val="00BD506A"/>
    <w:rsid w:val="00BD5959"/>
    <w:rsid w:val="00BD6F64"/>
    <w:rsid w:val="00BE13E3"/>
    <w:rsid w:val="00BE24A8"/>
    <w:rsid w:val="00BE34B8"/>
    <w:rsid w:val="00BE38AC"/>
    <w:rsid w:val="00BE38F4"/>
    <w:rsid w:val="00BE4416"/>
    <w:rsid w:val="00BE586C"/>
    <w:rsid w:val="00BE5D5C"/>
    <w:rsid w:val="00BE642D"/>
    <w:rsid w:val="00BE7C18"/>
    <w:rsid w:val="00BF094B"/>
    <w:rsid w:val="00BF09DC"/>
    <w:rsid w:val="00BF105F"/>
    <w:rsid w:val="00BF14F5"/>
    <w:rsid w:val="00BF2D00"/>
    <w:rsid w:val="00BF3061"/>
    <w:rsid w:val="00BF30D9"/>
    <w:rsid w:val="00BF34D7"/>
    <w:rsid w:val="00BF4260"/>
    <w:rsid w:val="00BF47BD"/>
    <w:rsid w:val="00BF493F"/>
    <w:rsid w:val="00BF4E97"/>
    <w:rsid w:val="00BF4F95"/>
    <w:rsid w:val="00BF5548"/>
    <w:rsid w:val="00BF5D10"/>
    <w:rsid w:val="00BF5F33"/>
    <w:rsid w:val="00BF6B48"/>
    <w:rsid w:val="00BF6D60"/>
    <w:rsid w:val="00BF738A"/>
    <w:rsid w:val="00C01592"/>
    <w:rsid w:val="00C0218D"/>
    <w:rsid w:val="00C02857"/>
    <w:rsid w:val="00C03AE0"/>
    <w:rsid w:val="00C03DB8"/>
    <w:rsid w:val="00C054D3"/>
    <w:rsid w:val="00C05AA5"/>
    <w:rsid w:val="00C063F3"/>
    <w:rsid w:val="00C074B9"/>
    <w:rsid w:val="00C07E11"/>
    <w:rsid w:val="00C10693"/>
    <w:rsid w:val="00C10C6D"/>
    <w:rsid w:val="00C12399"/>
    <w:rsid w:val="00C167DB"/>
    <w:rsid w:val="00C21054"/>
    <w:rsid w:val="00C21497"/>
    <w:rsid w:val="00C224CE"/>
    <w:rsid w:val="00C22619"/>
    <w:rsid w:val="00C23A50"/>
    <w:rsid w:val="00C23CEB"/>
    <w:rsid w:val="00C23E07"/>
    <w:rsid w:val="00C242B7"/>
    <w:rsid w:val="00C245FA"/>
    <w:rsid w:val="00C24C5F"/>
    <w:rsid w:val="00C24E29"/>
    <w:rsid w:val="00C25D14"/>
    <w:rsid w:val="00C30EB7"/>
    <w:rsid w:val="00C30F22"/>
    <w:rsid w:val="00C31927"/>
    <w:rsid w:val="00C32FDE"/>
    <w:rsid w:val="00C34186"/>
    <w:rsid w:val="00C3590E"/>
    <w:rsid w:val="00C366BB"/>
    <w:rsid w:val="00C401FC"/>
    <w:rsid w:val="00C42561"/>
    <w:rsid w:val="00C426CF"/>
    <w:rsid w:val="00C4377E"/>
    <w:rsid w:val="00C442E6"/>
    <w:rsid w:val="00C446FC"/>
    <w:rsid w:val="00C44773"/>
    <w:rsid w:val="00C450A4"/>
    <w:rsid w:val="00C463F0"/>
    <w:rsid w:val="00C46568"/>
    <w:rsid w:val="00C46C6D"/>
    <w:rsid w:val="00C4749D"/>
    <w:rsid w:val="00C47905"/>
    <w:rsid w:val="00C47CAD"/>
    <w:rsid w:val="00C5043B"/>
    <w:rsid w:val="00C523E1"/>
    <w:rsid w:val="00C529CE"/>
    <w:rsid w:val="00C52E6C"/>
    <w:rsid w:val="00C534E5"/>
    <w:rsid w:val="00C538B2"/>
    <w:rsid w:val="00C53E1D"/>
    <w:rsid w:val="00C55018"/>
    <w:rsid w:val="00C57173"/>
    <w:rsid w:val="00C60BC5"/>
    <w:rsid w:val="00C61616"/>
    <w:rsid w:val="00C623F7"/>
    <w:rsid w:val="00C6276B"/>
    <w:rsid w:val="00C6302C"/>
    <w:rsid w:val="00C63CA7"/>
    <w:rsid w:val="00C63DD7"/>
    <w:rsid w:val="00C6406F"/>
    <w:rsid w:val="00C64246"/>
    <w:rsid w:val="00C646A0"/>
    <w:rsid w:val="00C64BC7"/>
    <w:rsid w:val="00C6582D"/>
    <w:rsid w:val="00C667BE"/>
    <w:rsid w:val="00C70AD6"/>
    <w:rsid w:val="00C71EC3"/>
    <w:rsid w:val="00C72B6D"/>
    <w:rsid w:val="00C72BBF"/>
    <w:rsid w:val="00C72D96"/>
    <w:rsid w:val="00C72E59"/>
    <w:rsid w:val="00C730A7"/>
    <w:rsid w:val="00C7585D"/>
    <w:rsid w:val="00C7628E"/>
    <w:rsid w:val="00C7647A"/>
    <w:rsid w:val="00C77574"/>
    <w:rsid w:val="00C801D3"/>
    <w:rsid w:val="00C805B7"/>
    <w:rsid w:val="00C807E2"/>
    <w:rsid w:val="00C8112C"/>
    <w:rsid w:val="00C8133A"/>
    <w:rsid w:val="00C81841"/>
    <w:rsid w:val="00C81DB8"/>
    <w:rsid w:val="00C825B3"/>
    <w:rsid w:val="00C827FF"/>
    <w:rsid w:val="00C828ED"/>
    <w:rsid w:val="00C82DCA"/>
    <w:rsid w:val="00C839A3"/>
    <w:rsid w:val="00C83B3B"/>
    <w:rsid w:val="00C84F82"/>
    <w:rsid w:val="00C85780"/>
    <w:rsid w:val="00C860B0"/>
    <w:rsid w:val="00C8647A"/>
    <w:rsid w:val="00C86542"/>
    <w:rsid w:val="00C8675A"/>
    <w:rsid w:val="00C8764E"/>
    <w:rsid w:val="00C87C3B"/>
    <w:rsid w:val="00C902E1"/>
    <w:rsid w:val="00C9035C"/>
    <w:rsid w:val="00C910CA"/>
    <w:rsid w:val="00C91135"/>
    <w:rsid w:val="00C91CBD"/>
    <w:rsid w:val="00C92102"/>
    <w:rsid w:val="00C92313"/>
    <w:rsid w:val="00C923DF"/>
    <w:rsid w:val="00C925AD"/>
    <w:rsid w:val="00C92C53"/>
    <w:rsid w:val="00C9305F"/>
    <w:rsid w:val="00C955F5"/>
    <w:rsid w:val="00C967E3"/>
    <w:rsid w:val="00C96F8C"/>
    <w:rsid w:val="00C975D0"/>
    <w:rsid w:val="00CA2ABB"/>
    <w:rsid w:val="00CA30C1"/>
    <w:rsid w:val="00CA44D5"/>
    <w:rsid w:val="00CA5171"/>
    <w:rsid w:val="00CA5A68"/>
    <w:rsid w:val="00CA62A5"/>
    <w:rsid w:val="00CA65FA"/>
    <w:rsid w:val="00CA6C45"/>
    <w:rsid w:val="00CA743F"/>
    <w:rsid w:val="00CA7500"/>
    <w:rsid w:val="00CA755A"/>
    <w:rsid w:val="00CB0780"/>
    <w:rsid w:val="00CB1EFE"/>
    <w:rsid w:val="00CB217A"/>
    <w:rsid w:val="00CB25EA"/>
    <w:rsid w:val="00CB36F7"/>
    <w:rsid w:val="00CB3A24"/>
    <w:rsid w:val="00CB3A3A"/>
    <w:rsid w:val="00CB4A55"/>
    <w:rsid w:val="00CB4B66"/>
    <w:rsid w:val="00CB4E28"/>
    <w:rsid w:val="00CB5D68"/>
    <w:rsid w:val="00CB5E1A"/>
    <w:rsid w:val="00CB7FA1"/>
    <w:rsid w:val="00CC00DE"/>
    <w:rsid w:val="00CC0983"/>
    <w:rsid w:val="00CC0C29"/>
    <w:rsid w:val="00CC14F0"/>
    <w:rsid w:val="00CC17E8"/>
    <w:rsid w:val="00CC37E6"/>
    <w:rsid w:val="00CC3D53"/>
    <w:rsid w:val="00CC4816"/>
    <w:rsid w:val="00CC51D7"/>
    <w:rsid w:val="00CC51F7"/>
    <w:rsid w:val="00CC5420"/>
    <w:rsid w:val="00CC58F7"/>
    <w:rsid w:val="00CC5F49"/>
    <w:rsid w:val="00CC659C"/>
    <w:rsid w:val="00CC69B6"/>
    <w:rsid w:val="00CC6B39"/>
    <w:rsid w:val="00CC6E25"/>
    <w:rsid w:val="00CD04FC"/>
    <w:rsid w:val="00CD4DF8"/>
    <w:rsid w:val="00CD53D5"/>
    <w:rsid w:val="00CD56E5"/>
    <w:rsid w:val="00CD5C57"/>
    <w:rsid w:val="00CD5E7B"/>
    <w:rsid w:val="00CD6EEA"/>
    <w:rsid w:val="00CE0B5F"/>
    <w:rsid w:val="00CE0F77"/>
    <w:rsid w:val="00CE14D1"/>
    <w:rsid w:val="00CE23BD"/>
    <w:rsid w:val="00CE2C8C"/>
    <w:rsid w:val="00CE37B2"/>
    <w:rsid w:val="00CE718C"/>
    <w:rsid w:val="00CF0231"/>
    <w:rsid w:val="00CF085F"/>
    <w:rsid w:val="00CF0F69"/>
    <w:rsid w:val="00CF106E"/>
    <w:rsid w:val="00CF210D"/>
    <w:rsid w:val="00CF2642"/>
    <w:rsid w:val="00CF3DD9"/>
    <w:rsid w:val="00CF4C71"/>
    <w:rsid w:val="00CF4F34"/>
    <w:rsid w:val="00CF55AA"/>
    <w:rsid w:val="00CF585A"/>
    <w:rsid w:val="00CF62B6"/>
    <w:rsid w:val="00CF668C"/>
    <w:rsid w:val="00CF7487"/>
    <w:rsid w:val="00CF766E"/>
    <w:rsid w:val="00D0184C"/>
    <w:rsid w:val="00D02B98"/>
    <w:rsid w:val="00D031B9"/>
    <w:rsid w:val="00D04B76"/>
    <w:rsid w:val="00D060F7"/>
    <w:rsid w:val="00D067F5"/>
    <w:rsid w:val="00D06BA1"/>
    <w:rsid w:val="00D0705C"/>
    <w:rsid w:val="00D0743B"/>
    <w:rsid w:val="00D07C60"/>
    <w:rsid w:val="00D13541"/>
    <w:rsid w:val="00D14045"/>
    <w:rsid w:val="00D1480B"/>
    <w:rsid w:val="00D14F01"/>
    <w:rsid w:val="00D1584E"/>
    <w:rsid w:val="00D15A41"/>
    <w:rsid w:val="00D16BE2"/>
    <w:rsid w:val="00D17B4A"/>
    <w:rsid w:val="00D20DC7"/>
    <w:rsid w:val="00D212BF"/>
    <w:rsid w:val="00D21FC8"/>
    <w:rsid w:val="00D24935"/>
    <w:rsid w:val="00D253C5"/>
    <w:rsid w:val="00D26A3D"/>
    <w:rsid w:val="00D26BFE"/>
    <w:rsid w:val="00D26EE1"/>
    <w:rsid w:val="00D2725A"/>
    <w:rsid w:val="00D27720"/>
    <w:rsid w:val="00D27E8E"/>
    <w:rsid w:val="00D30A14"/>
    <w:rsid w:val="00D31143"/>
    <w:rsid w:val="00D323D7"/>
    <w:rsid w:val="00D334B1"/>
    <w:rsid w:val="00D34588"/>
    <w:rsid w:val="00D34E29"/>
    <w:rsid w:val="00D362F5"/>
    <w:rsid w:val="00D37720"/>
    <w:rsid w:val="00D37BA4"/>
    <w:rsid w:val="00D40167"/>
    <w:rsid w:val="00D407B3"/>
    <w:rsid w:val="00D42FAC"/>
    <w:rsid w:val="00D43C70"/>
    <w:rsid w:val="00D44B09"/>
    <w:rsid w:val="00D450E6"/>
    <w:rsid w:val="00D46B2C"/>
    <w:rsid w:val="00D46F82"/>
    <w:rsid w:val="00D50557"/>
    <w:rsid w:val="00D50787"/>
    <w:rsid w:val="00D50EB8"/>
    <w:rsid w:val="00D5251E"/>
    <w:rsid w:val="00D527B9"/>
    <w:rsid w:val="00D527CB"/>
    <w:rsid w:val="00D5304E"/>
    <w:rsid w:val="00D55BCA"/>
    <w:rsid w:val="00D55F28"/>
    <w:rsid w:val="00D56E28"/>
    <w:rsid w:val="00D56F2E"/>
    <w:rsid w:val="00D57562"/>
    <w:rsid w:val="00D60129"/>
    <w:rsid w:val="00D6081E"/>
    <w:rsid w:val="00D60984"/>
    <w:rsid w:val="00D60C82"/>
    <w:rsid w:val="00D61008"/>
    <w:rsid w:val="00D6186B"/>
    <w:rsid w:val="00D61923"/>
    <w:rsid w:val="00D61B41"/>
    <w:rsid w:val="00D61CB8"/>
    <w:rsid w:val="00D62640"/>
    <w:rsid w:val="00D63A30"/>
    <w:rsid w:val="00D63A70"/>
    <w:rsid w:val="00D64838"/>
    <w:rsid w:val="00D64990"/>
    <w:rsid w:val="00D65378"/>
    <w:rsid w:val="00D6581D"/>
    <w:rsid w:val="00D65C94"/>
    <w:rsid w:val="00D7058E"/>
    <w:rsid w:val="00D72077"/>
    <w:rsid w:val="00D73371"/>
    <w:rsid w:val="00D737F1"/>
    <w:rsid w:val="00D73D9D"/>
    <w:rsid w:val="00D74393"/>
    <w:rsid w:val="00D743F0"/>
    <w:rsid w:val="00D74E87"/>
    <w:rsid w:val="00D756CA"/>
    <w:rsid w:val="00D758B8"/>
    <w:rsid w:val="00D760F0"/>
    <w:rsid w:val="00D76323"/>
    <w:rsid w:val="00D76F1B"/>
    <w:rsid w:val="00D76F60"/>
    <w:rsid w:val="00D77BBD"/>
    <w:rsid w:val="00D80682"/>
    <w:rsid w:val="00D81D9A"/>
    <w:rsid w:val="00D822CC"/>
    <w:rsid w:val="00D82890"/>
    <w:rsid w:val="00D84313"/>
    <w:rsid w:val="00D8491E"/>
    <w:rsid w:val="00D85029"/>
    <w:rsid w:val="00D85251"/>
    <w:rsid w:val="00D8548B"/>
    <w:rsid w:val="00D866DD"/>
    <w:rsid w:val="00D8693A"/>
    <w:rsid w:val="00D87A64"/>
    <w:rsid w:val="00D9168E"/>
    <w:rsid w:val="00D919DD"/>
    <w:rsid w:val="00D92D8C"/>
    <w:rsid w:val="00D92E49"/>
    <w:rsid w:val="00D93CD9"/>
    <w:rsid w:val="00D94B5D"/>
    <w:rsid w:val="00D95FE0"/>
    <w:rsid w:val="00D96A1E"/>
    <w:rsid w:val="00D974C1"/>
    <w:rsid w:val="00D979ED"/>
    <w:rsid w:val="00D97BA2"/>
    <w:rsid w:val="00DA0B02"/>
    <w:rsid w:val="00DA29C5"/>
    <w:rsid w:val="00DA29CE"/>
    <w:rsid w:val="00DA29E5"/>
    <w:rsid w:val="00DA29EB"/>
    <w:rsid w:val="00DA2B43"/>
    <w:rsid w:val="00DA2D10"/>
    <w:rsid w:val="00DA4600"/>
    <w:rsid w:val="00DA4A86"/>
    <w:rsid w:val="00DA5387"/>
    <w:rsid w:val="00DA59C0"/>
    <w:rsid w:val="00DA5BC8"/>
    <w:rsid w:val="00DA671C"/>
    <w:rsid w:val="00DB0A08"/>
    <w:rsid w:val="00DB1452"/>
    <w:rsid w:val="00DB147E"/>
    <w:rsid w:val="00DB1905"/>
    <w:rsid w:val="00DB3332"/>
    <w:rsid w:val="00DB4194"/>
    <w:rsid w:val="00DB4487"/>
    <w:rsid w:val="00DB5A26"/>
    <w:rsid w:val="00DB63A9"/>
    <w:rsid w:val="00DC0DF9"/>
    <w:rsid w:val="00DC1201"/>
    <w:rsid w:val="00DC123E"/>
    <w:rsid w:val="00DC1B7D"/>
    <w:rsid w:val="00DC1CAE"/>
    <w:rsid w:val="00DC2D62"/>
    <w:rsid w:val="00DC32DB"/>
    <w:rsid w:val="00DC32E6"/>
    <w:rsid w:val="00DC3703"/>
    <w:rsid w:val="00DC56B9"/>
    <w:rsid w:val="00DC7202"/>
    <w:rsid w:val="00DC78B3"/>
    <w:rsid w:val="00DC7BE3"/>
    <w:rsid w:val="00DD0120"/>
    <w:rsid w:val="00DD084B"/>
    <w:rsid w:val="00DD0E6E"/>
    <w:rsid w:val="00DD1C9D"/>
    <w:rsid w:val="00DD2225"/>
    <w:rsid w:val="00DD2301"/>
    <w:rsid w:val="00DD2CF7"/>
    <w:rsid w:val="00DD2EA7"/>
    <w:rsid w:val="00DD2F0F"/>
    <w:rsid w:val="00DD34B3"/>
    <w:rsid w:val="00DD3617"/>
    <w:rsid w:val="00DD4D73"/>
    <w:rsid w:val="00DD5B28"/>
    <w:rsid w:val="00DD71A5"/>
    <w:rsid w:val="00DD7C62"/>
    <w:rsid w:val="00DE10B9"/>
    <w:rsid w:val="00DE1B8B"/>
    <w:rsid w:val="00DE25AF"/>
    <w:rsid w:val="00DE4F65"/>
    <w:rsid w:val="00DE5850"/>
    <w:rsid w:val="00DE6540"/>
    <w:rsid w:val="00DE66B8"/>
    <w:rsid w:val="00DE69DB"/>
    <w:rsid w:val="00DE6DD3"/>
    <w:rsid w:val="00DE7B22"/>
    <w:rsid w:val="00DE7C90"/>
    <w:rsid w:val="00DE7DEC"/>
    <w:rsid w:val="00DF16EE"/>
    <w:rsid w:val="00DF2FB8"/>
    <w:rsid w:val="00DF34CA"/>
    <w:rsid w:val="00DF37F9"/>
    <w:rsid w:val="00DF3FBC"/>
    <w:rsid w:val="00DF3FFE"/>
    <w:rsid w:val="00DF4D75"/>
    <w:rsid w:val="00DF5D34"/>
    <w:rsid w:val="00DF737A"/>
    <w:rsid w:val="00DF7FA3"/>
    <w:rsid w:val="00E00660"/>
    <w:rsid w:val="00E00EFE"/>
    <w:rsid w:val="00E01C15"/>
    <w:rsid w:val="00E01D3E"/>
    <w:rsid w:val="00E02B40"/>
    <w:rsid w:val="00E02D07"/>
    <w:rsid w:val="00E02D18"/>
    <w:rsid w:val="00E034A2"/>
    <w:rsid w:val="00E03736"/>
    <w:rsid w:val="00E03864"/>
    <w:rsid w:val="00E0434D"/>
    <w:rsid w:val="00E0589C"/>
    <w:rsid w:val="00E05A00"/>
    <w:rsid w:val="00E05A31"/>
    <w:rsid w:val="00E060B1"/>
    <w:rsid w:val="00E0625B"/>
    <w:rsid w:val="00E0654E"/>
    <w:rsid w:val="00E06B36"/>
    <w:rsid w:val="00E06B84"/>
    <w:rsid w:val="00E10435"/>
    <w:rsid w:val="00E10978"/>
    <w:rsid w:val="00E115C9"/>
    <w:rsid w:val="00E11A24"/>
    <w:rsid w:val="00E120AE"/>
    <w:rsid w:val="00E128F7"/>
    <w:rsid w:val="00E13164"/>
    <w:rsid w:val="00E13370"/>
    <w:rsid w:val="00E13C1C"/>
    <w:rsid w:val="00E13F30"/>
    <w:rsid w:val="00E15581"/>
    <w:rsid w:val="00E166A7"/>
    <w:rsid w:val="00E16F2A"/>
    <w:rsid w:val="00E17BAF"/>
    <w:rsid w:val="00E20D3C"/>
    <w:rsid w:val="00E211D7"/>
    <w:rsid w:val="00E21B31"/>
    <w:rsid w:val="00E2325C"/>
    <w:rsid w:val="00E24CDD"/>
    <w:rsid w:val="00E2534E"/>
    <w:rsid w:val="00E25378"/>
    <w:rsid w:val="00E2587D"/>
    <w:rsid w:val="00E267D8"/>
    <w:rsid w:val="00E26D89"/>
    <w:rsid w:val="00E27AB8"/>
    <w:rsid w:val="00E27C4A"/>
    <w:rsid w:val="00E27D43"/>
    <w:rsid w:val="00E303ED"/>
    <w:rsid w:val="00E315B1"/>
    <w:rsid w:val="00E31BF6"/>
    <w:rsid w:val="00E3215D"/>
    <w:rsid w:val="00E32F6A"/>
    <w:rsid w:val="00E35042"/>
    <w:rsid w:val="00E37C5A"/>
    <w:rsid w:val="00E40A6B"/>
    <w:rsid w:val="00E410C1"/>
    <w:rsid w:val="00E4188F"/>
    <w:rsid w:val="00E4551D"/>
    <w:rsid w:val="00E45899"/>
    <w:rsid w:val="00E46920"/>
    <w:rsid w:val="00E46DFB"/>
    <w:rsid w:val="00E46E1B"/>
    <w:rsid w:val="00E50443"/>
    <w:rsid w:val="00E50988"/>
    <w:rsid w:val="00E512DD"/>
    <w:rsid w:val="00E5197C"/>
    <w:rsid w:val="00E520AC"/>
    <w:rsid w:val="00E52E34"/>
    <w:rsid w:val="00E533B7"/>
    <w:rsid w:val="00E53FA4"/>
    <w:rsid w:val="00E54332"/>
    <w:rsid w:val="00E5456F"/>
    <w:rsid w:val="00E553EA"/>
    <w:rsid w:val="00E5598F"/>
    <w:rsid w:val="00E55E9D"/>
    <w:rsid w:val="00E561CC"/>
    <w:rsid w:val="00E577CC"/>
    <w:rsid w:val="00E6063F"/>
    <w:rsid w:val="00E61303"/>
    <w:rsid w:val="00E61492"/>
    <w:rsid w:val="00E61625"/>
    <w:rsid w:val="00E616FF"/>
    <w:rsid w:val="00E62692"/>
    <w:rsid w:val="00E62FBD"/>
    <w:rsid w:val="00E6405A"/>
    <w:rsid w:val="00E6408B"/>
    <w:rsid w:val="00E65D44"/>
    <w:rsid w:val="00E661D3"/>
    <w:rsid w:val="00E6658B"/>
    <w:rsid w:val="00E66873"/>
    <w:rsid w:val="00E66A2B"/>
    <w:rsid w:val="00E6799F"/>
    <w:rsid w:val="00E67EDF"/>
    <w:rsid w:val="00E7038D"/>
    <w:rsid w:val="00E70736"/>
    <w:rsid w:val="00E717B9"/>
    <w:rsid w:val="00E71FD5"/>
    <w:rsid w:val="00E73AE7"/>
    <w:rsid w:val="00E743C8"/>
    <w:rsid w:val="00E754A1"/>
    <w:rsid w:val="00E75CDF"/>
    <w:rsid w:val="00E75DB9"/>
    <w:rsid w:val="00E7674F"/>
    <w:rsid w:val="00E76CBF"/>
    <w:rsid w:val="00E774A7"/>
    <w:rsid w:val="00E80456"/>
    <w:rsid w:val="00E80949"/>
    <w:rsid w:val="00E80FD5"/>
    <w:rsid w:val="00E81364"/>
    <w:rsid w:val="00E81DBD"/>
    <w:rsid w:val="00E8289C"/>
    <w:rsid w:val="00E83111"/>
    <w:rsid w:val="00E83890"/>
    <w:rsid w:val="00E83CDE"/>
    <w:rsid w:val="00E84BC9"/>
    <w:rsid w:val="00E85F94"/>
    <w:rsid w:val="00E86915"/>
    <w:rsid w:val="00E876A4"/>
    <w:rsid w:val="00E87F1A"/>
    <w:rsid w:val="00E87F23"/>
    <w:rsid w:val="00E9106B"/>
    <w:rsid w:val="00E91144"/>
    <w:rsid w:val="00E912A5"/>
    <w:rsid w:val="00E91870"/>
    <w:rsid w:val="00E918D8"/>
    <w:rsid w:val="00E9262A"/>
    <w:rsid w:val="00E92B9D"/>
    <w:rsid w:val="00E93CC8"/>
    <w:rsid w:val="00E940DE"/>
    <w:rsid w:val="00E9556D"/>
    <w:rsid w:val="00E95FE8"/>
    <w:rsid w:val="00E96F06"/>
    <w:rsid w:val="00E970AE"/>
    <w:rsid w:val="00E97C20"/>
    <w:rsid w:val="00E97F08"/>
    <w:rsid w:val="00EA29D9"/>
    <w:rsid w:val="00EA347E"/>
    <w:rsid w:val="00EA37EB"/>
    <w:rsid w:val="00EA3CD4"/>
    <w:rsid w:val="00EA3D88"/>
    <w:rsid w:val="00EA5E8B"/>
    <w:rsid w:val="00EA6069"/>
    <w:rsid w:val="00EA6141"/>
    <w:rsid w:val="00EA7036"/>
    <w:rsid w:val="00EA711B"/>
    <w:rsid w:val="00EA74A1"/>
    <w:rsid w:val="00EA769F"/>
    <w:rsid w:val="00EA7C8F"/>
    <w:rsid w:val="00EB06D4"/>
    <w:rsid w:val="00EB109A"/>
    <w:rsid w:val="00EB1F20"/>
    <w:rsid w:val="00EB20E9"/>
    <w:rsid w:val="00EB2301"/>
    <w:rsid w:val="00EB30B3"/>
    <w:rsid w:val="00EB3BEF"/>
    <w:rsid w:val="00EB4AC8"/>
    <w:rsid w:val="00EB51D3"/>
    <w:rsid w:val="00EB5974"/>
    <w:rsid w:val="00EB59E8"/>
    <w:rsid w:val="00EB5AD4"/>
    <w:rsid w:val="00EB5DFB"/>
    <w:rsid w:val="00EB61F0"/>
    <w:rsid w:val="00EB7F00"/>
    <w:rsid w:val="00EC1564"/>
    <w:rsid w:val="00EC3CE1"/>
    <w:rsid w:val="00EC413D"/>
    <w:rsid w:val="00EC458F"/>
    <w:rsid w:val="00EC75F0"/>
    <w:rsid w:val="00ED07A5"/>
    <w:rsid w:val="00ED264E"/>
    <w:rsid w:val="00ED2A94"/>
    <w:rsid w:val="00ED30DE"/>
    <w:rsid w:val="00ED316A"/>
    <w:rsid w:val="00ED3497"/>
    <w:rsid w:val="00ED34AE"/>
    <w:rsid w:val="00ED34F6"/>
    <w:rsid w:val="00ED38ED"/>
    <w:rsid w:val="00ED4245"/>
    <w:rsid w:val="00ED576D"/>
    <w:rsid w:val="00ED57CD"/>
    <w:rsid w:val="00ED59FE"/>
    <w:rsid w:val="00ED69A5"/>
    <w:rsid w:val="00ED7B88"/>
    <w:rsid w:val="00EE0F47"/>
    <w:rsid w:val="00EE113C"/>
    <w:rsid w:val="00EE2384"/>
    <w:rsid w:val="00EE2409"/>
    <w:rsid w:val="00EE2741"/>
    <w:rsid w:val="00EE2F36"/>
    <w:rsid w:val="00EE52D2"/>
    <w:rsid w:val="00EE53FE"/>
    <w:rsid w:val="00EE68B1"/>
    <w:rsid w:val="00EE7DAE"/>
    <w:rsid w:val="00EF1379"/>
    <w:rsid w:val="00EF2F65"/>
    <w:rsid w:val="00EF31FD"/>
    <w:rsid w:val="00EF3DE1"/>
    <w:rsid w:val="00EF5999"/>
    <w:rsid w:val="00EF5EA8"/>
    <w:rsid w:val="00EF6499"/>
    <w:rsid w:val="00EF67C4"/>
    <w:rsid w:val="00EF6807"/>
    <w:rsid w:val="00EF6EA4"/>
    <w:rsid w:val="00F0071A"/>
    <w:rsid w:val="00F014AB"/>
    <w:rsid w:val="00F0150D"/>
    <w:rsid w:val="00F01855"/>
    <w:rsid w:val="00F01C18"/>
    <w:rsid w:val="00F01E72"/>
    <w:rsid w:val="00F02B56"/>
    <w:rsid w:val="00F0376D"/>
    <w:rsid w:val="00F03F66"/>
    <w:rsid w:val="00F03F84"/>
    <w:rsid w:val="00F040E1"/>
    <w:rsid w:val="00F0482D"/>
    <w:rsid w:val="00F054D8"/>
    <w:rsid w:val="00F05D2E"/>
    <w:rsid w:val="00F05FC7"/>
    <w:rsid w:val="00F06211"/>
    <w:rsid w:val="00F0698E"/>
    <w:rsid w:val="00F06C00"/>
    <w:rsid w:val="00F076EF"/>
    <w:rsid w:val="00F101B9"/>
    <w:rsid w:val="00F1026F"/>
    <w:rsid w:val="00F10A6D"/>
    <w:rsid w:val="00F10DFC"/>
    <w:rsid w:val="00F11EE2"/>
    <w:rsid w:val="00F1305D"/>
    <w:rsid w:val="00F14293"/>
    <w:rsid w:val="00F1499F"/>
    <w:rsid w:val="00F14EC7"/>
    <w:rsid w:val="00F15A2E"/>
    <w:rsid w:val="00F20AAE"/>
    <w:rsid w:val="00F21329"/>
    <w:rsid w:val="00F2257A"/>
    <w:rsid w:val="00F2342F"/>
    <w:rsid w:val="00F23459"/>
    <w:rsid w:val="00F2392C"/>
    <w:rsid w:val="00F23E2D"/>
    <w:rsid w:val="00F25190"/>
    <w:rsid w:val="00F25956"/>
    <w:rsid w:val="00F25F49"/>
    <w:rsid w:val="00F25FEC"/>
    <w:rsid w:val="00F26289"/>
    <w:rsid w:val="00F26E97"/>
    <w:rsid w:val="00F2730B"/>
    <w:rsid w:val="00F27CB8"/>
    <w:rsid w:val="00F30ACF"/>
    <w:rsid w:val="00F31A61"/>
    <w:rsid w:val="00F32A7D"/>
    <w:rsid w:val="00F330C7"/>
    <w:rsid w:val="00F351F9"/>
    <w:rsid w:val="00F36540"/>
    <w:rsid w:val="00F371D8"/>
    <w:rsid w:val="00F37706"/>
    <w:rsid w:val="00F412A2"/>
    <w:rsid w:val="00F41474"/>
    <w:rsid w:val="00F42AB6"/>
    <w:rsid w:val="00F42F9B"/>
    <w:rsid w:val="00F43399"/>
    <w:rsid w:val="00F441C8"/>
    <w:rsid w:val="00F44C1D"/>
    <w:rsid w:val="00F460D7"/>
    <w:rsid w:val="00F4612D"/>
    <w:rsid w:val="00F46E73"/>
    <w:rsid w:val="00F46FD5"/>
    <w:rsid w:val="00F475D2"/>
    <w:rsid w:val="00F50327"/>
    <w:rsid w:val="00F5056C"/>
    <w:rsid w:val="00F52A98"/>
    <w:rsid w:val="00F5302B"/>
    <w:rsid w:val="00F538F3"/>
    <w:rsid w:val="00F53E2E"/>
    <w:rsid w:val="00F54AEA"/>
    <w:rsid w:val="00F5653D"/>
    <w:rsid w:val="00F567CD"/>
    <w:rsid w:val="00F602B9"/>
    <w:rsid w:val="00F6106B"/>
    <w:rsid w:val="00F6296E"/>
    <w:rsid w:val="00F63B9B"/>
    <w:rsid w:val="00F63EEA"/>
    <w:rsid w:val="00F647E3"/>
    <w:rsid w:val="00F64973"/>
    <w:rsid w:val="00F64FA0"/>
    <w:rsid w:val="00F67A50"/>
    <w:rsid w:val="00F67BD5"/>
    <w:rsid w:val="00F70208"/>
    <w:rsid w:val="00F70A15"/>
    <w:rsid w:val="00F716ED"/>
    <w:rsid w:val="00F723FB"/>
    <w:rsid w:val="00F725BC"/>
    <w:rsid w:val="00F7266B"/>
    <w:rsid w:val="00F727BF"/>
    <w:rsid w:val="00F73D92"/>
    <w:rsid w:val="00F7439B"/>
    <w:rsid w:val="00F7545E"/>
    <w:rsid w:val="00F77034"/>
    <w:rsid w:val="00F776C8"/>
    <w:rsid w:val="00F77A44"/>
    <w:rsid w:val="00F77ACA"/>
    <w:rsid w:val="00F77BFA"/>
    <w:rsid w:val="00F77D7A"/>
    <w:rsid w:val="00F802B9"/>
    <w:rsid w:val="00F803FC"/>
    <w:rsid w:val="00F819F1"/>
    <w:rsid w:val="00F81F03"/>
    <w:rsid w:val="00F84FB7"/>
    <w:rsid w:val="00F85D13"/>
    <w:rsid w:val="00F8603F"/>
    <w:rsid w:val="00F86915"/>
    <w:rsid w:val="00F9012A"/>
    <w:rsid w:val="00F90474"/>
    <w:rsid w:val="00F91156"/>
    <w:rsid w:val="00F912C4"/>
    <w:rsid w:val="00F917C3"/>
    <w:rsid w:val="00F91BC0"/>
    <w:rsid w:val="00F928BF"/>
    <w:rsid w:val="00F93F2F"/>
    <w:rsid w:val="00F940C4"/>
    <w:rsid w:val="00F956BF"/>
    <w:rsid w:val="00F95A6A"/>
    <w:rsid w:val="00F96DB6"/>
    <w:rsid w:val="00FA0805"/>
    <w:rsid w:val="00FA08D3"/>
    <w:rsid w:val="00FA08DC"/>
    <w:rsid w:val="00FA0BE2"/>
    <w:rsid w:val="00FA12D1"/>
    <w:rsid w:val="00FA16E2"/>
    <w:rsid w:val="00FA1E33"/>
    <w:rsid w:val="00FA35AC"/>
    <w:rsid w:val="00FA38F2"/>
    <w:rsid w:val="00FA40A4"/>
    <w:rsid w:val="00FA4377"/>
    <w:rsid w:val="00FA53D8"/>
    <w:rsid w:val="00FA6AFB"/>
    <w:rsid w:val="00FB1792"/>
    <w:rsid w:val="00FB1963"/>
    <w:rsid w:val="00FB1C78"/>
    <w:rsid w:val="00FB2370"/>
    <w:rsid w:val="00FB2883"/>
    <w:rsid w:val="00FB2B1A"/>
    <w:rsid w:val="00FB3401"/>
    <w:rsid w:val="00FB4487"/>
    <w:rsid w:val="00FB4D6A"/>
    <w:rsid w:val="00FB50A5"/>
    <w:rsid w:val="00FB64D5"/>
    <w:rsid w:val="00FB6B0B"/>
    <w:rsid w:val="00FB7044"/>
    <w:rsid w:val="00FB72D5"/>
    <w:rsid w:val="00FC09CB"/>
    <w:rsid w:val="00FC1898"/>
    <w:rsid w:val="00FC1ABC"/>
    <w:rsid w:val="00FC2939"/>
    <w:rsid w:val="00FC3CD6"/>
    <w:rsid w:val="00FC3E4C"/>
    <w:rsid w:val="00FC4148"/>
    <w:rsid w:val="00FC54AB"/>
    <w:rsid w:val="00FC5B1F"/>
    <w:rsid w:val="00FD0242"/>
    <w:rsid w:val="00FD0A3A"/>
    <w:rsid w:val="00FD1119"/>
    <w:rsid w:val="00FD1231"/>
    <w:rsid w:val="00FD1B9A"/>
    <w:rsid w:val="00FD1C0D"/>
    <w:rsid w:val="00FD2A78"/>
    <w:rsid w:val="00FD2E1B"/>
    <w:rsid w:val="00FD34DF"/>
    <w:rsid w:val="00FD3BBF"/>
    <w:rsid w:val="00FD4493"/>
    <w:rsid w:val="00FD502D"/>
    <w:rsid w:val="00FD60BD"/>
    <w:rsid w:val="00FD68A5"/>
    <w:rsid w:val="00FD69A4"/>
    <w:rsid w:val="00FD6F8A"/>
    <w:rsid w:val="00FD7977"/>
    <w:rsid w:val="00FD7E1F"/>
    <w:rsid w:val="00FE0261"/>
    <w:rsid w:val="00FE0A00"/>
    <w:rsid w:val="00FE23EC"/>
    <w:rsid w:val="00FE29EA"/>
    <w:rsid w:val="00FE2FF5"/>
    <w:rsid w:val="00FE3481"/>
    <w:rsid w:val="00FE39C0"/>
    <w:rsid w:val="00FE51E9"/>
    <w:rsid w:val="00FE65E1"/>
    <w:rsid w:val="00FE6C7B"/>
    <w:rsid w:val="00FE746F"/>
    <w:rsid w:val="00FF026A"/>
    <w:rsid w:val="00FF0C15"/>
    <w:rsid w:val="00FF1DC0"/>
    <w:rsid w:val="00FF2354"/>
    <w:rsid w:val="00FF3DC8"/>
    <w:rsid w:val="00FF4178"/>
    <w:rsid w:val="00FF41B2"/>
    <w:rsid w:val="00FF5389"/>
    <w:rsid w:val="00FF5D42"/>
    <w:rsid w:val="00FF5D83"/>
    <w:rsid w:val="00FF699B"/>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47A5D-A4A6-4946-B517-FAE81273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812"/>
  </w:style>
  <w:style w:type="paragraph" w:styleId="1">
    <w:name w:val="heading 1"/>
    <w:basedOn w:val="a"/>
    <w:next w:val="a"/>
    <w:link w:val="10"/>
    <w:qFormat/>
    <w:rsid w:val="001349AC"/>
    <w:pPr>
      <w:keepNext/>
      <w:outlineLvl w:val="0"/>
    </w:pPr>
    <w:rPr>
      <w:sz w:val="28"/>
      <w:lang w:val="en-US"/>
    </w:rPr>
  </w:style>
  <w:style w:type="paragraph" w:styleId="2">
    <w:name w:val="heading 2"/>
    <w:basedOn w:val="a"/>
    <w:next w:val="a"/>
    <w:link w:val="20"/>
    <w:semiHidden/>
    <w:unhideWhenUsed/>
    <w:qFormat/>
    <w:rsid w:val="009323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E6799F"/>
  </w:style>
  <w:style w:type="character" w:customStyle="1" w:styleId="a4">
    <w:name w:val="Текст примечания Знак"/>
    <w:basedOn w:val="a0"/>
    <w:link w:val="a3"/>
    <w:uiPriority w:val="99"/>
    <w:semiHidden/>
    <w:rsid w:val="00E6799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349AC"/>
    <w:rPr>
      <w:sz w:val="28"/>
      <w:lang w:val="en-US"/>
    </w:rPr>
  </w:style>
  <w:style w:type="paragraph" w:styleId="a5">
    <w:name w:val="List Paragraph"/>
    <w:basedOn w:val="a"/>
    <w:uiPriority w:val="34"/>
    <w:qFormat/>
    <w:rsid w:val="00EF6499"/>
    <w:pPr>
      <w:ind w:left="720"/>
      <w:contextualSpacing/>
    </w:pPr>
  </w:style>
  <w:style w:type="character" w:styleId="a6">
    <w:name w:val="page number"/>
    <w:rsid w:val="00CB5D68"/>
  </w:style>
  <w:style w:type="paragraph" w:styleId="a7">
    <w:name w:val="footer"/>
    <w:basedOn w:val="a"/>
    <w:link w:val="a8"/>
    <w:uiPriority w:val="99"/>
    <w:rsid w:val="00CB5D68"/>
    <w:pPr>
      <w:tabs>
        <w:tab w:val="center" w:pos="4153"/>
        <w:tab w:val="right" w:pos="8306"/>
      </w:tabs>
    </w:pPr>
    <w:rPr>
      <w:sz w:val="24"/>
    </w:rPr>
  </w:style>
  <w:style w:type="character" w:customStyle="1" w:styleId="a8">
    <w:name w:val="Нижний колонтитул Знак"/>
    <w:basedOn w:val="a0"/>
    <w:link w:val="a7"/>
    <w:uiPriority w:val="99"/>
    <w:rsid w:val="00CB5D68"/>
    <w:rPr>
      <w:sz w:val="24"/>
    </w:rPr>
  </w:style>
  <w:style w:type="paragraph" w:styleId="a9">
    <w:name w:val="header"/>
    <w:basedOn w:val="a"/>
    <w:link w:val="aa"/>
    <w:rsid w:val="00CB5D68"/>
    <w:pPr>
      <w:tabs>
        <w:tab w:val="center" w:pos="4677"/>
        <w:tab w:val="right" w:pos="9355"/>
      </w:tabs>
    </w:pPr>
    <w:rPr>
      <w:sz w:val="24"/>
      <w:szCs w:val="24"/>
    </w:rPr>
  </w:style>
  <w:style w:type="character" w:customStyle="1" w:styleId="aa">
    <w:name w:val="Верхний колонтитул Знак"/>
    <w:basedOn w:val="a0"/>
    <w:link w:val="a9"/>
    <w:rsid w:val="00CB5D68"/>
    <w:rPr>
      <w:sz w:val="24"/>
      <w:szCs w:val="24"/>
    </w:rPr>
  </w:style>
  <w:style w:type="paragraph" w:styleId="21">
    <w:name w:val="Body Text 2"/>
    <w:basedOn w:val="a"/>
    <w:link w:val="22"/>
    <w:rsid w:val="00214C4B"/>
    <w:pPr>
      <w:jc w:val="center"/>
    </w:pPr>
    <w:rPr>
      <w:b/>
    </w:rPr>
  </w:style>
  <w:style w:type="character" w:customStyle="1" w:styleId="22">
    <w:name w:val="Основной текст 2 Знак"/>
    <w:basedOn w:val="a0"/>
    <w:link w:val="21"/>
    <w:rsid w:val="00214C4B"/>
    <w:rPr>
      <w:b/>
    </w:rPr>
  </w:style>
  <w:style w:type="character" w:styleId="ab">
    <w:name w:val="Hyperlink"/>
    <w:uiPriority w:val="99"/>
    <w:unhideWhenUsed/>
    <w:rsid w:val="00214C4B"/>
    <w:rPr>
      <w:color w:val="0000FF"/>
      <w:u w:val="single"/>
    </w:rPr>
  </w:style>
  <w:style w:type="paragraph" w:styleId="ac">
    <w:name w:val="Title"/>
    <w:basedOn w:val="a"/>
    <w:link w:val="ad"/>
    <w:qFormat/>
    <w:rsid w:val="00EF6499"/>
    <w:pPr>
      <w:jc w:val="center"/>
    </w:pPr>
    <w:rPr>
      <w:rFonts w:ascii="Times New Roman CYR" w:hAnsi="Times New Roman CYR"/>
      <w:b/>
      <w:caps/>
      <w:sz w:val="22"/>
    </w:rPr>
  </w:style>
  <w:style w:type="character" w:customStyle="1" w:styleId="ad">
    <w:name w:val="Заголовок Знак"/>
    <w:basedOn w:val="a0"/>
    <w:link w:val="ac"/>
    <w:rsid w:val="00EF6499"/>
    <w:rPr>
      <w:rFonts w:ascii="Times New Roman CYR" w:hAnsi="Times New Roman CYR"/>
      <w:b/>
      <w:caps/>
      <w:sz w:val="22"/>
    </w:rPr>
  </w:style>
  <w:style w:type="character" w:styleId="ae">
    <w:name w:val="annotation reference"/>
    <w:semiHidden/>
    <w:rsid w:val="00EF6499"/>
    <w:rPr>
      <w:sz w:val="16"/>
      <w:szCs w:val="16"/>
    </w:rPr>
  </w:style>
  <w:style w:type="paragraph" w:styleId="af">
    <w:name w:val="annotation subject"/>
    <w:basedOn w:val="a3"/>
    <w:next w:val="a3"/>
    <w:link w:val="af0"/>
    <w:semiHidden/>
    <w:rsid w:val="00EF6499"/>
    <w:rPr>
      <w:b/>
      <w:bCs/>
    </w:rPr>
  </w:style>
  <w:style w:type="character" w:customStyle="1" w:styleId="af0">
    <w:name w:val="Тема примечания Знак"/>
    <w:basedOn w:val="a4"/>
    <w:link w:val="af"/>
    <w:semiHidden/>
    <w:rsid w:val="00EF6499"/>
    <w:rPr>
      <w:rFonts w:ascii="Times New Roman" w:eastAsia="Times New Roman" w:hAnsi="Times New Roman" w:cs="Times New Roman"/>
      <w:b/>
      <w:bCs/>
      <w:sz w:val="20"/>
      <w:szCs w:val="20"/>
      <w:lang w:eastAsia="ru-RU"/>
    </w:rPr>
  </w:style>
  <w:style w:type="paragraph" w:styleId="af1">
    <w:name w:val="Balloon Text"/>
    <w:basedOn w:val="a"/>
    <w:link w:val="af2"/>
    <w:semiHidden/>
    <w:rsid w:val="00EF6499"/>
    <w:rPr>
      <w:rFonts w:ascii="Tahoma" w:hAnsi="Tahoma" w:cs="Tahoma"/>
      <w:sz w:val="16"/>
      <w:szCs w:val="16"/>
    </w:rPr>
  </w:style>
  <w:style w:type="character" w:customStyle="1" w:styleId="af2">
    <w:name w:val="Текст выноски Знак"/>
    <w:basedOn w:val="a0"/>
    <w:link w:val="af1"/>
    <w:semiHidden/>
    <w:rsid w:val="00EF6499"/>
    <w:rPr>
      <w:rFonts w:ascii="Tahoma" w:hAnsi="Tahoma" w:cs="Tahoma"/>
      <w:sz w:val="16"/>
      <w:szCs w:val="16"/>
    </w:rPr>
  </w:style>
  <w:style w:type="paragraph" w:styleId="af3">
    <w:name w:val="Revision"/>
    <w:hidden/>
    <w:uiPriority w:val="99"/>
    <w:semiHidden/>
    <w:rsid w:val="00EF6499"/>
    <w:rPr>
      <w:sz w:val="24"/>
      <w:szCs w:val="24"/>
    </w:rPr>
  </w:style>
  <w:style w:type="paragraph" w:styleId="3">
    <w:name w:val="Body Text 3"/>
    <w:basedOn w:val="a"/>
    <w:link w:val="30"/>
    <w:uiPriority w:val="99"/>
    <w:semiHidden/>
    <w:unhideWhenUsed/>
    <w:rsid w:val="00EF6499"/>
    <w:pPr>
      <w:spacing w:after="120"/>
    </w:pPr>
    <w:rPr>
      <w:sz w:val="16"/>
      <w:szCs w:val="16"/>
    </w:rPr>
  </w:style>
  <w:style w:type="character" w:customStyle="1" w:styleId="30">
    <w:name w:val="Основной текст 3 Знак"/>
    <w:basedOn w:val="a0"/>
    <w:link w:val="3"/>
    <w:uiPriority w:val="99"/>
    <w:semiHidden/>
    <w:rsid w:val="00EF6499"/>
    <w:rPr>
      <w:sz w:val="16"/>
      <w:szCs w:val="16"/>
    </w:rPr>
  </w:style>
  <w:style w:type="table" w:styleId="af4">
    <w:name w:val="Table Grid"/>
    <w:basedOn w:val="a1"/>
    <w:uiPriority w:val="59"/>
    <w:rsid w:val="00EF649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1">
    <w:name w:val="itemtext1"/>
    <w:basedOn w:val="a0"/>
    <w:rsid w:val="00EF6499"/>
    <w:rPr>
      <w:rFonts w:ascii="Segoe UI" w:hAnsi="Segoe UI" w:cs="Segoe UI" w:hint="default"/>
      <w:color w:val="000000"/>
      <w:sz w:val="20"/>
      <w:szCs w:val="20"/>
    </w:rPr>
  </w:style>
  <w:style w:type="character" w:customStyle="1" w:styleId="20">
    <w:name w:val="Заголовок 2 Знак"/>
    <w:basedOn w:val="a0"/>
    <w:link w:val="2"/>
    <w:semiHidden/>
    <w:rsid w:val="009323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74459">
      <w:bodyDiv w:val="1"/>
      <w:marLeft w:val="0"/>
      <w:marRight w:val="0"/>
      <w:marTop w:val="0"/>
      <w:marBottom w:val="0"/>
      <w:divBdr>
        <w:top w:val="none" w:sz="0" w:space="0" w:color="auto"/>
        <w:left w:val="none" w:sz="0" w:space="0" w:color="auto"/>
        <w:bottom w:val="none" w:sz="0" w:space="0" w:color="auto"/>
        <w:right w:val="none" w:sz="0" w:space="0" w:color="auto"/>
      </w:divBdr>
    </w:div>
    <w:div w:id="513299745">
      <w:bodyDiv w:val="1"/>
      <w:marLeft w:val="0"/>
      <w:marRight w:val="0"/>
      <w:marTop w:val="0"/>
      <w:marBottom w:val="0"/>
      <w:divBdr>
        <w:top w:val="none" w:sz="0" w:space="0" w:color="auto"/>
        <w:left w:val="none" w:sz="0" w:space="0" w:color="auto"/>
        <w:bottom w:val="none" w:sz="0" w:space="0" w:color="auto"/>
        <w:right w:val="none" w:sz="0" w:space="0" w:color="auto"/>
      </w:divBdr>
    </w:div>
    <w:div w:id="519928123">
      <w:bodyDiv w:val="1"/>
      <w:marLeft w:val="0"/>
      <w:marRight w:val="0"/>
      <w:marTop w:val="0"/>
      <w:marBottom w:val="0"/>
      <w:divBdr>
        <w:top w:val="none" w:sz="0" w:space="0" w:color="auto"/>
        <w:left w:val="none" w:sz="0" w:space="0" w:color="auto"/>
        <w:bottom w:val="none" w:sz="0" w:space="0" w:color="auto"/>
        <w:right w:val="none" w:sz="0" w:space="0" w:color="auto"/>
      </w:divBdr>
    </w:div>
    <w:div w:id="596601365">
      <w:bodyDiv w:val="1"/>
      <w:marLeft w:val="0"/>
      <w:marRight w:val="0"/>
      <w:marTop w:val="0"/>
      <w:marBottom w:val="0"/>
      <w:divBdr>
        <w:top w:val="none" w:sz="0" w:space="0" w:color="auto"/>
        <w:left w:val="none" w:sz="0" w:space="0" w:color="auto"/>
        <w:bottom w:val="none" w:sz="0" w:space="0" w:color="auto"/>
        <w:right w:val="none" w:sz="0" w:space="0" w:color="auto"/>
      </w:divBdr>
    </w:div>
    <w:div w:id="624310673">
      <w:bodyDiv w:val="1"/>
      <w:marLeft w:val="0"/>
      <w:marRight w:val="0"/>
      <w:marTop w:val="0"/>
      <w:marBottom w:val="0"/>
      <w:divBdr>
        <w:top w:val="none" w:sz="0" w:space="0" w:color="auto"/>
        <w:left w:val="none" w:sz="0" w:space="0" w:color="auto"/>
        <w:bottom w:val="none" w:sz="0" w:space="0" w:color="auto"/>
        <w:right w:val="none" w:sz="0" w:space="0" w:color="auto"/>
      </w:divBdr>
    </w:div>
    <w:div w:id="1397630825">
      <w:bodyDiv w:val="1"/>
      <w:marLeft w:val="0"/>
      <w:marRight w:val="0"/>
      <w:marTop w:val="0"/>
      <w:marBottom w:val="0"/>
      <w:divBdr>
        <w:top w:val="none" w:sz="0" w:space="0" w:color="auto"/>
        <w:left w:val="none" w:sz="0" w:space="0" w:color="auto"/>
        <w:bottom w:val="none" w:sz="0" w:space="0" w:color="auto"/>
        <w:right w:val="none" w:sz="0" w:space="0" w:color="auto"/>
      </w:divBdr>
    </w:div>
    <w:div w:id="1488863693">
      <w:bodyDiv w:val="1"/>
      <w:marLeft w:val="0"/>
      <w:marRight w:val="0"/>
      <w:marTop w:val="0"/>
      <w:marBottom w:val="0"/>
      <w:divBdr>
        <w:top w:val="none" w:sz="0" w:space="0" w:color="auto"/>
        <w:left w:val="none" w:sz="0" w:space="0" w:color="auto"/>
        <w:bottom w:val="none" w:sz="0" w:space="0" w:color="auto"/>
        <w:right w:val="none" w:sz="0" w:space="0" w:color="auto"/>
      </w:divBdr>
    </w:div>
    <w:div w:id="1648707086">
      <w:bodyDiv w:val="1"/>
      <w:marLeft w:val="0"/>
      <w:marRight w:val="0"/>
      <w:marTop w:val="0"/>
      <w:marBottom w:val="0"/>
      <w:divBdr>
        <w:top w:val="none" w:sz="0" w:space="0" w:color="auto"/>
        <w:left w:val="none" w:sz="0" w:space="0" w:color="auto"/>
        <w:bottom w:val="none" w:sz="0" w:space="0" w:color="auto"/>
        <w:right w:val="none" w:sz="0" w:space="0" w:color="auto"/>
      </w:divBdr>
    </w:div>
    <w:div w:id="1754426223">
      <w:bodyDiv w:val="1"/>
      <w:marLeft w:val="0"/>
      <w:marRight w:val="0"/>
      <w:marTop w:val="0"/>
      <w:marBottom w:val="0"/>
      <w:divBdr>
        <w:top w:val="none" w:sz="0" w:space="0" w:color="auto"/>
        <w:left w:val="none" w:sz="0" w:space="0" w:color="auto"/>
        <w:bottom w:val="none" w:sz="0" w:space="0" w:color="auto"/>
        <w:right w:val="none" w:sz="0" w:space="0" w:color="auto"/>
      </w:divBdr>
    </w:div>
    <w:div w:id="20319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novometgroup.com"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54985-9F48-4F90-B1BE-FEA6BEF3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7352</Words>
  <Characters>41911</Characters>
  <Application>Microsoft Office Word</Application>
  <DocSecurity>4</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"Новомет-Пермь"</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Тунева Татьяна Викторовна</dc:creator>
  <cp:lastModifiedBy>Баженова Наталья Александровна</cp:lastModifiedBy>
  <cp:revision>2</cp:revision>
  <dcterms:created xsi:type="dcterms:W3CDTF">2024-12-09T03:49:00Z</dcterms:created>
  <dcterms:modified xsi:type="dcterms:W3CDTF">2024-12-09T03:49:00Z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38147</vt:lpwstr>
  </property>
</Properties>
</file>